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89771D0" w14:textId="3F4F282D" w:rsidR="00AD673C" w:rsidRPr="00656C74" w:rsidRDefault="00AD673C" w:rsidP="00AD673C">
      <w:pPr>
        <w:pStyle w:val="NormalWeb"/>
        <w:jc w:val="right"/>
        <w:rPr>
          <w:rStyle w:val="Textoennegrita"/>
          <w:rFonts w:ascii="Arial" w:hAnsi="Arial" w:cs="Arial"/>
          <w:b w:val="0"/>
        </w:rPr>
      </w:pPr>
      <w:r w:rsidRPr="00656C74">
        <w:rPr>
          <w:rStyle w:val="Textoennegrita"/>
          <w:rFonts w:ascii="Arial" w:hAnsi="Arial" w:cs="Arial"/>
          <w:b w:val="0"/>
        </w:rPr>
        <w:t>San Antonio de Arredondo, 31 de Octubre de 2025.-</w:t>
      </w:r>
    </w:p>
    <w:p w14:paraId="09196000" w14:textId="152497D5" w:rsidR="00AD673C" w:rsidRPr="00656C74" w:rsidRDefault="00AD673C" w:rsidP="00AD673C">
      <w:pPr>
        <w:pStyle w:val="NormalWeb"/>
        <w:jc w:val="center"/>
        <w:rPr>
          <w:rStyle w:val="Textoennegrita"/>
          <w:rFonts w:ascii="Arial" w:hAnsi="Arial" w:cs="Arial"/>
          <w:u w:val="thick"/>
        </w:rPr>
      </w:pPr>
      <w:r w:rsidRPr="00656C74">
        <w:rPr>
          <w:rStyle w:val="Textoennegrita"/>
          <w:rFonts w:ascii="Arial" w:hAnsi="Arial" w:cs="Arial"/>
          <w:u w:val="thick"/>
        </w:rPr>
        <w:t>PROYECTO DE ORDENANZA REFERENTE A:</w:t>
      </w:r>
      <w:r w:rsidR="00656C74" w:rsidRPr="00656C74">
        <w:rPr>
          <w:rStyle w:val="Textoennegrita"/>
          <w:rFonts w:ascii="Arial" w:hAnsi="Arial" w:cs="Arial"/>
          <w:u w:val="thick"/>
        </w:rPr>
        <w:t xml:space="preserve"> CONVENIO DE MONOTRIBUTO UNIFICADO</w:t>
      </w:r>
    </w:p>
    <w:p w14:paraId="2D848970" w14:textId="77777777" w:rsidR="00AD673C" w:rsidRDefault="00AD673C" w:rsidP="00AD673C">
      <w:pPr>
        <w:pStyle w:val="NormalWeb"/>
        <w:rPr>
          <w:rStyle w:val="Textoennegrita"/>
          <w:rFonts w:ascii="Arial" w:hAnsi="Arial" w:cs="Arial"/>
        </w:rPr>
      </w:pPr>
    </w:p>
    <w:p w14:paraId="4B261D62" w14:textId="779FA41F" w:rsidR="00AD673C" w:rsidRPr="00AD673C" w:rsidRDefault="00AD673C" w:rsidP="00AD673C">
      <w:pPr>
        <w:pStyle w:val="NormalWeb"/>
        <w:rPr>
          <w:rFonts w:ascii="Arial" w:hAnsi="Arial" w:cs="Arial"/>
          <w:b/>
        </w:rPr>
      </w:pPr>
      <w:r w:rsidRPr="00AD673C">
        <w:rPr>
          <w:rStyle w:val="Textoennegrita"/>
          <w:rFonts w:ascii="Arial" w:hAnsi="Arial" w:cs="Arial"/>
        </w:rPr>
        <w:t>VISTO</w:t>
      </w:r>
      <w:r>
        <w:rPr>
          <w:rStyle w:val="Textoennegrita"/>
          <w:rFonts w:ascii="Arial" w:hAnsi="Arial" w:cs="Arial"/>
        </w:rPr>
        <w:t xml:space="preserve">, </w:t>
      </w:r>
      <w:r>
        <w:rPr>
          <w:rStyle w:val="Textoennegrita"/>
          <w:rFonts w:ascii="Arial" w:hAnsi="Arial" w:cs="Arial"/>
          <w:b w:val="0"/>
        </w:rPr>
        <w:t>e</w:t>
      </w:r>
      <w:r w:rsidRPr="00AD673C">
        <w:rPr>
          <w:rFonts w:ascii="Arial" w:hAnsi="Arial" w:cs="Arial"/>
        </w:rPr>
        <w:t xml:space="preserve">l Convenio suscripto entre </w:t>
      </w:r>
      <w:r w:rsidRPr="00AD673C">
        <w:rPr>
          <w:rStyle w:val="Textoennegrita"/>
          <w:rFonts w:ascii="Arial" w:hAnsi="Arial" w:cs="Arial"/>
          <w:b w:val="0"/>
        </w:rPr>
        <w:t>EL MINISTERIO DE ECONOMÍA Y GESTIÓN PÚBLICA DE LA PROVINCIA DE CÓRDOBA</w:t>
      </w:r>
      <w:r w:rsidRPr="00AD673C">
        <w:rPr>
          <w:rFonts w:ascii="Arial" w:hAnsi="Arial" w:cs="Arial"/>
        </w:rPr>
        <w:t>, la</w:t>
      </w:r>
      <w:r w:rsidRPr="00AD673C">
        <w:rPr>
          <w:rFonts w:ascii="Arial" w:hAnsi="Arial" w:cs="Arial"/>
          <w:b/>
        </w:rPr>
        <w:t xml:space="preserve"> </w:t>
      </w:r>
      <w:r w:rsidRPr="00AD673C">
        <w:rPr>
          <w:rStyle w:val="Textoennegrita"/>
          <w:rFonts w:ascii="Arial" w:hAnsi="Arial" w:cs="Arial"/>
          <w:b w:val="0"/>
        </w:rPr>
        <w:t>AGENCIA DE RECAUDACIÓN Y CONTROL ADUANERO (ARCA</w:t>
      </w:r>
      <w:r w:rsidRPr="00AD673C">
        <w:rPr>
          <w:rStyle w:val="Textoennegrita"/>
          <w:rFonts w:ascii="Arial" w:hAnsi="Arial" w:cs="Arial"/>
        </w:rPr>
        <w:t>)</w:t>
      </w:r>
      <w:r w:rsidRPr="00AD673C">
        <w:rPr>
          <w:rFonts w:ascii="Arial" w:hAnsi="Arial" w:cs="Arial"/>
        </w:rPr>
        <w:t>, la</w:t>
      </w:r>
      <w:r w:rsidRPr="00AD673C">
        <w:rPr>
          <w:rFonts w:ascii="Arial" w:hAnsi="Arial" w:cs="Arial"/>
          <w:b/>
        </w:rPr>
        <w:t xml:space="preserve"> </w:t>
      </w:r>
      <w:r w:rsidRPr="00AD673C">
        <w:rPr>
          <w:rStyle w:val="Textoennegrita"/>
          <w:rFonts w:ascii="Arial" w:hAnsi="Arial" w:cs="Arial"/>
          <w:b w:val="0"/>
        </w:rPr>
        <w:t>DIRECCIÓN</w:t>
      </w:r>
      <w:r w:rsidRPr="00AD673C">
        <w:rPr>
          <w:rStyle w:val="Textoennegrita"/>
          <w:rFonts w:ascii="Arial" w:hAnsi="Arial" w:cs="Arial"/>
        </w:rPr>
        <w:t xml:space="preserve"> </w:t>
      </w:r>
      <w:r w:rsidRPr="00AD673C">
        <w:rPr>
          <w:rStyle w:val="Textoennegrita"/>
          <w:rFonts w:ascii="Arial" w:hAnsi="Arial" w:cs="Arial"/>
          <w:b w:val="0"/>
        </w:rPr>
        <w:t>GENERAL DE RENTAS (DGR)</w:t>
      </w:r>
      <w:r w:rsidRPr="00AD673C">
        <w:rPr>
          <w:rFonts w:ascii="Arial" w:hAnsi="Arial" w:cs="Arial"/>
          <w:b/>
        </w:rPr>
        <w:t xml:space="preserve"> </w:t>
      </w:r>
      <w:r w:rsidRPr="00AD673C">
        <w:rPr>
          <w:rFonts w:ascii="Arial" w:hAnsi="Arial" w:cs="Arial"/>
        </w:rPr>
        <w:t>y la</w:t>
      </w:r>
      <w:r w:rsidRPr="00AD673C">
        <w:rPr>
          <w:rFonts w:ascii="Arial" w:hAnsi="Arial" w:cs="Arial"/>
          <w:b/>
        </w:rPr>
        <w:t xml:space="preserve"> </w:t>
      </w:r>
      <w:r w:rsidRPr="00AD673C">
        <w:rPr>
          <w:rStyle w:val="Textoennegrita"/>
          <w:rFonts w:ascii="Arial" w:hAnsi="Arial" w:cs="Arial"/>
          <w:b w:val="0"/>
        </w:rPr>
        <w:t>MUNICIPALIDAD</w:t>
      </w:r>
      <w:r>
        <w:rPr>
          <w:rStyle w:val="Textoennegrita"/>
          <w:rFonts w:ascii="Arial" w:hAnsi="Arial" w:cs="Arial"/>
          <w:b w:val="0"/>
        </w:rPr>
        <w:t xml:space="preserve"> DE SAN ANTONIO DE ARREDONDO</w:t>
      </w:r>
      <w:r w:rsidRPr="00AD673C">
        <w:rPr>
          <w:rFonts w:ascii="Arial" w:hAnsi="Arial" w:cs="Arial"/>
          <w:b/>
        </w:rPr>
        <w:t xml:space="preserve">, </w:t>
      </w:r>
      <w:r w:rsidRPr="00AD673C">
        <w:rPr>
          <w:rFonts w:ascii="Arial" w:hAnsi="Arial" w:cs="Arial"/>
        </w:rPr>
        <w:t>en el marco del</w:t>
      </w:r>
      <w:r w:rsidRPr="00AD673C">
        <w:rPr>
          <w:rFonts w:ascii="Arial" w:hAnsi="Arial" w:cs="Arial"/>
          <w:b/>
        </w:rPr>
        <w:t xml:space="preserve"> </w:t>
      </w:r>
      <w:r w:rsidRPr="00AD673C">
        <w:rPr>
          <w:rStyle w:val="Textoennegrita"/>
          <w:rFonts w:ascii="Arial" w:hAnsi="Arial" w:cs="Arial"/>
          <w:b w:val="0"/>
        </w:rPr>
        <w:t>Régimen Simplificad</w:t>
      </w:r>
      <w:r>
        <w:rPr>
          <w:rStyle w:val="Textoennegrita"/>
          <w:rFonts w:ascii="Arial" w:hAnsi="Arial" w:cs="Arial"/>
          <w:b w:val="0"/>
        </w:rPr>
        <w:t xml:space="preserve">o para Pequeños Contribuyentes </w:t>
      </w:r>
      <w:r w:rsidRPr="00AD673C">
        <w:rPr>
          <w:rStyle w:val="Textoennegrita"/>
          <w:rFonts w:ascii="Arial" w:hAnsi="Arial" w:cs="Arial"/>
          <w:b w:val="0"/>
        </w:rPr>
        <w:t xml:space="preserve"> </w:t>
      </w:r>
      <w:proofErr w:type="spellStart"/>
      <w:r w:rsidRPr="00AD673C">
        <w:rPr>
          <w:rStyle w:val="Textoennegrita"/>
          <w:rFonts w:ascii="Arial" w:hAnsi="Arial" w:cs="Arial"/>
          <w:b w:val="0"/>
        </w:rPr>
        <w:t>Monotributo</w:t>
      </w:r>
      <w:proofErr w:type="spellEnd"/>
      <w:r w:rsidRPr="00AD673C">
        <w:rPr>
          <w:rStyle w:val="Textoennegrita"/>
          <w:rFonts w:ascii="Arial" w:hAnsi="Arial" w:cs="Arial"/>
          <w:b w:val="0"/>
        </w:rPr>
        <w:t xml:space="preserve"> Unificado</w:t>
      </w:r>
      <w:r>
        <w:rPr>
          <w:rFonts w:ascii="Arial" w:hAnsi="Arial" w:cs="Arial"/>
          <w:b/>
        </w:rPr>
        <w:t xml:space="preserve">, </w:t>
      </w:r>
    </w:p>
    <w:p w14:paraId="10420615" w14:textId="77777777" w:rsidR="00AD673C" w:rsidRPr="00AD673C" w:rsidRDefault="00AD673C" w:rsidP="00AD673C">
      <w:pPr>
        <w:pStyle w:val="NormalWeb"/>
        <w:rPr>
          <w:rFonts w:ascii="Arial" w:hAnsi="Arial" w:cs="Arial"/>
        </w:rPr>
      </w:pPr>
      <w:r w:rsidRPr="00AD673C">
        <w:rPr>
          <w:rStyle w:val="Textoennegrita"/>
          <w:rFonts w:ascii="Arial" w:hAnsi="Arial" w:cs="Arial"/>
        </w:rPr>
        <w:t>CONSIDERANDO:</w:t>
      </w:r>
    </w:p>
    <w:p w14:paraId="4FF00010" w14:textId="61599E8E" w:rsidR="00AD673C" w:rsidRPr="00AD673C" w:rsidRDefault="00AD673C" w:rsidP="00AD673C">
      <w:pPr>
        <w:pStyle w:val="NormalWeb"/>
        <w:rPr>
          <w:rFonts w:ascii="Arial" w:hAnsi="Arial" w:cs="Arial"/>
        </w:rPr>
      </w:pPr>
      <w:r w:rsidRPr="00AD673C">
        <w:rPr>
          <w:rFonts w:ascii="Arial" w:hAnsi="Arial" w:cs="Arial"/>
          <w:b/>
        </w:rPr>
        <w:t>QUE</w:t>
      </w:r>
      <w:r w:rsidRPr="00AD673C">
        <w:rPr>
          <w:rFonts w:ascii="Arial" w:hAnsi="Arial" w:cs="Arial"/>
        </w:rPr>
        <w:t xml:space="preserve"> </w:t>
      </w:r>
      <w:r w:rsidRPr="00AD673C">
        <w:rPr>
          <w:rFonts w:ascii="Arial" w:hAnsi="Arial" w:cs="Arial"/>
        </w:rPr>
        <w:t xml:space="preserve">el mencionado Convenio tiene por objeto establecer un sistema de cooperación y coordinación entre las partes para la gestión, administración y recaudación del componente municipal del </w:t>
      </w:r>
      <w:proofErr w:type="spellStart"/>
      <w:r w:rsidRPr="00AD673C">
        <w:rPr>
          <w:rFonts w:ascii="Arial" w:hAnsi="Arial" w:cs="Arial"/>
        </w:rPr>
        <w:t>Monotributo</w:t>
      </w:r>
      <w:proofErr w:type="spellEnd"/>
      <w:r w:rsidRPr="00AD673C">
        <w:rPr>
          <w:rFonts w:ascii="Arial" w:hAnsi="Arial" w:cs="Arial"/>
        </w:rPr>
        <w:t xml:space="preserve"> Unificado, garantizando la eficiencia, transparencia y simplificación en el cumplimiento tributario de los contribuyentes locales.</w:t>
      </w:r>
    </w:p>
    <w:p w14:paraId="453F34A3" w14:textId="0FDA2AD3" w:rsidR="00AD673C" w:rsidRPr="00AD673C" w:rsidRDefault="00AD673C" w:rsidP="00AD673C">
      <w:pPr>
        <w:pStyle w:val="NormalWeb"/>
        <w:rPr>
          <w:rFonts w:ascii="Arial" w:hAnsi="Arial" w:cs="Arial"/>
        </w:rPr>
      </w:pPr>
      <w:r w:rsidRPr="00AD673C">
        <w:rPr>
          <w:rFonts w:ascii="Arial" w:hAnsi="Arial" w:cs="Arial"/>
          <w:b/>
        </w:rPr>
        <w:t>QUE</w:t>
      </w:r>
      <w:r w:rsidRPr="00AD673C">
        <w:rPr>
          <w:rFonts w:ascii="Arial" w:hAnsi="Arial" w:cs="Arial"/>
        </w:rPr>
        <w:t xml:space="preserve">, conforme a lo estipulado, </w:t>
      </w:r>
      <w:r w:rsidRPr="00AD673C">
        <w:rPr>
          <w:rStyle w:val="Textoennegrita"/>
          <w:rFonts w:ascii="Arial" w:hAnsi="Arial" w:cs="Arial"/>
          <w:b w:val="0"/>
        </w:rPr>
        <w:t>E</w:t>
      </w:r>
      <w:r w:rsidR="00656C74">
        <w:rPr>
          <w:rStyle w:val="Textoennegrita"/>
          <w:rFonts w:ascii="Arial" w:hAnsi="Arial" w:cs="Arial"/>
          <w:b w:val="0"/>
        </w:rPr>
        <w:t>l</w:t>
      </w:r>
      <w:r w:rsidRPr="00AD673C">
        <w:rPr>
          <w:rStyle w:val="Textoennegrita"/>
          <w:rFonts w:ascii="Arial" w:hAnsi="Arial" w:cs="Arial"/>
          <w:b w:val="0"/>
        </w:rPr>
        <w:t xml:space="preserve"> M</w:t>
      </w:r>
      <w:r w:rsidR="00656C74" w:rsidRPr="00AD673C">
        <w:rPr>
          <w:rStyle w:val="Textoennegrita"/>
          <w:rFonts w:ascii="Arial" w:hAnsi="Arial" w:cs="Arial"/>
          <w:b w:val="0"/>
        </w:rPr>
        <w:t>inisterio</w:t>
      </w:r>
      <w:r w:rsidR="00656C74" w:rsidRPr="00AD673C">
        <w:rPr>
          <w:rFonts w:ascii="Arial" w:hAnsi="Arial" w:cs="Arial"/>
        </w:rPr>
        <w:t xml:space="preserve"> </w:t>
      </w:r>
      <w:r w:rsidRPr="00AD673C">
        <w:rPr>
          <w:rFonts w:ascii="Arial" w:hAnsi="Arial" w:cs="Arial"/>
        </w:rPr>
        <w:t xml:space="preserve">suministrará a cada </w:t>
      </w:r>
      <w:r w:rsidRPr="00AD673C">
        <w:rPr>
          <w:rStyle w:val="Textoennegrita"/>
          <w:rFonts w:ascii="Arial" w:hAnsi="Arial" w:cs="Arial"/>
          <w:b w:val="0"/>
        </w:rPr>
        <w:t>MUNICIPALIDAD</w:t>
      </w:r>
      <w:r w:rsidRPr="00AD673C">
        <w:rPr>
          <w:rFonts w:ascii="Arial" w:hAnsi="Arial" w:cs="Arial"/>
        </w:rPr>
        <w:t xml:space="preserve"> el importe fijo mensual correspondiente al componente municipal/comunal, para su posterior ratificación por parte del Concejo Deliberante u organismo con competencia legal.</w:t>
      </w:r>
    </w:p>
    <w:p w14:paraId="24D32E5A" w14:textId="5D1FC184" w:rsidR="00AD673C" w:rsidRPr="00AD673C" w:rsidRDefault="00AD673C" w:rsidP="00AD673C">
      <w:pPr>
        <w:pStyle w:val="NormalWeb"/>
        <w:rPr>
          <w:rFonts w:ascii="Arial" w:hAnsi="Arial" w:cs="Arial"/>
        </w:rPr>
      </w:pPr>
      <w:r w:rsidRPr="00AD673C">
        <w:rPr>
          <w:rFonts w:ascii="Arial" w:hAnsi="Arial" w:cs="Arial"/>
          <w:b/>
        </w:rPr>
        <w:t>QUE</w:t>
      </w:r>
      <w:r w:rsidRPr="00AD673C">
        <w:rPr>
          <w:rFonts w:ascii="Arial" w:hAnsi="Arial" w:cs="Arial"/>
        </w:rPr>
        <w:t xml:space="preserve">, a partir de la firma del convenio, </w:t>
      </w:r>
      <w:r w:rsidRPr="00AD673C">
        <w:rPr>
          <w:rStyle w:val="Textoennegrita"/>
          <w:rFonts w:ascii="Arial" w:hAnsi="Arial" w:cs="Arial"/>
          <w:b w:val="0"/>
        </w:rPr>
        <w:t>L</w:t>
      </w:r>
      <w:r w:rsidR="00656C74">
        <w:rPr>
          <w:rStyle w:val="Textoennegrita"/>
          <w:rFonts w:ascii="Arial" w:hAnsi="Arial" w:cs="Arial"/>
          <w:b w:val="0"/>
        </w:rPr>
        <w:t>a</w:t>
      </w:r>
      <w:r w:rsidRPr="00AD673C">
        <w:rPr>
          <w:rStyle w:val="Textoennegrita"/>
          <w:rFonts w:ascii="Arial" w:hAnsi="Arial" w:cs="Arial"/>
        </w:rPr>
        <w:t xml:space="preserve"> </w:t>
      </w:r>
      <w:r w:rsidRPr="00AD673C">
        <w:rPr>
          <w:rStyle w:val="Textoennegrita"/>
          <w:rFonts w:ascii="Arial" w:hAnsi="Arial" w:cs="Arial"/>
          <w:b w:val="0"/>
        </w:rPr>
        <w:t>M</w:t>
      </w:r>
      <w:r w:rsidR="00656C74" w:rsidRPr="00AD673C">
        <w:rPr>
          <w:rStyle w:val="Textoennegrita"/>
          <w:rFonts w:ascii="Arial" w:hAnsi="Arial" w:cs="Arial"/>
          <w:b w:val="0"/>
        </w:rPr>
        <w:t>unicipalidad</w:t>
      </w:r>
      <w:r w:rsidRPr="00AD673C">
        <w:rPr>
          <w:rFonts w:ascii="Arial" w:hAnsi="Arial" w:cs="Arial"/>
        </w:rPr>
        <w:t xml:space="preserve"> autoriza al </w:t>
      </w:r>
      <w:r w:rsidRPr="00AD673C">
        <w:rPr>
          <w:rStyle w:val="Textoennegrita"/>
          <w:rFonts w:ascii="Arial" w:hAnsi="Arial" w:cs="Arial"/>
          <w:b w:val="0"/>
        </w:rPr>
        <w:t>M</w:t>
      </w:r>
      <w:r w:rsidR="00656C74" w:rsidRPr="00AD673C">
        <w:rPr>
          <w:rStyle w:val="Textoennegrita"/>
          <w:rFonts w:ascii="Arial" w:hAnsi="Arial" w:cs="Arial"/>
          <w:b w:val="0"/>
        </w:rPr>
        <w:t>inisterio</w:t>
      </w:r>
      <w:r w:rsidRPr="00AD673C">
        <w:rPr>
          <w:rFonts w:ascii="Arial" w:hAnsi="Arial" w:cs="Arial"/>
        </w:rPr>
        <w:t xml:space="preserve"> a aplicar, para cada una de las categorías del régimen, los importes fijos establecidos en el </w:t>
      </w:r>
      <w:r w:rsidRPr="00AD673C">
        <w:rPr>
          <w:rStyle w:val="Textoennegrita"/>
          <w:rFonts w:ascii="Arial" w:hAnsi="Arial" w:cs="Arial"/>
          <w:b w:val="0"/>
        </w:rPr>
        <w:t>Anexo I</w:t>
      </w:r>
      <w:r w:rsidRPr="00AD673C">
        <w:rPr>
          <w:rFonts w:ascii="Arial" w:hAnsi="Arial" w:cs="Arial"/>
          <w:b/>
        </w:rPr>
        <w:t>,</w:t>
      </w:r>
      <w:r w:rsidRPr="00AD673C">
        <w:rPr>
          <w:rFonts w:ascii="Arial" w:hAnsi="Arial" w:cs="Arial"/>
        </w:rPr>
        <w:t xml:space="preserve"> siendo </w:t>
      </w:r>
      <w:r w:rsidRPr="00AD673C">
        <w:rPr>
          <w:rStyle w:val="Textoennegrita"/>
          <w:rFonts w:ascii="Arial" w:hAnsi="Arial" w:cs="Arial"/>
          <w:b w:val="0"/>
        </w:rPr>
        <w:t>ARCA</w:t>
      </w:r>
      <w:r w:rsidRPr="00AD673C">
        <w:rPr>
          <w:rFonts w:ascii="Arial" w:hAnsi="Arial" w:cs="Arial"/>
        </w:rPr>
        <w:t xml:space="preserve"> la única entidad facultada para promover y mantener la escala de valores y parámetros vigentes, aplicables de manera uniforme entre Nación, Provincia y Municipios.</w:t>
      </w:r>
    </w:p>
    <w:p w14:paraId="54A60411" w14:textId="277FDEA2" w:rsidR="00AD673C" w:rsidRPr="00AD673C" w:rsidRDefault="00AD673C" w:rsidP="00AD673C">
      <w:pPr>
        <w:pStyle w:val="NormalWeb"/>
        <w:rPr>
          <w:rFonts w:ascii="Arial" w:hAnsi="Arial" w:cs="Arial"/>
        </w:rPr>
      </w:pPr>
      <w:r w:rsidRPr="00AD673C">
        <w:rPr>
          <w:rFonts w:ascii="Arial" w:hAnsi="Arial" w:cs="Arial"/>
          <w:b/>
        </w:rPr>
        <w:t>QUE</w:t>
      </w:r>
      <w:r w:rsidRPr="00AD673C">
        <w:rPr>
          <w:rFonts w:ascii="Arial" w:hAnsi="Arial" w:cs="Arial"/>
        </w:rPr>
        <w:t xml:space="preserve"> </w:t>
      </w:r>
      <w:r w:rsidR="00656C74">
        <w:rPr>
          <w:rFonts w:ascii="Arial" w:hAnsi="Arial" w:cs="Arial"/>
        </w:rPr>
        <w:t>l</w:t>
      </w:r>
      <w:r w:rsidR="00656C74">
        <w:rPr>
          <w:rStyle w:val="Textoennegrita"/>
          <w:rFonts w:ascii="Arial" w:hAnsi="Arial" w:cs="Arial"/>
          <w:b w:val="0"/>
        </w:rPr>
        <w:t>a</w:t>
      </w:r>
      <w:r w:rsidRPr="00AD673C">
        <w:rPr>
          <w:rStyle w:val="Textoennegrita"/>
          <w:rFonts w:ascii="Arial" w:hAnsi="Arial" w:cs="Arial"/>
          <w:b w:val="0"/>
        </w:rPr>
        <w:t xml:space="preserve"> M</w:t>
      </w:r>
      <w:r w:rsidR="00656C74" w:rsidRPr="00AD673C">
        <w:rPr>
          <w:rStyle w:val="Textoennegrita"/>
          <w:rFonts w:ascii="Arial" w:hAnsi="Arial" w:cs="Arial"/>
          <w:b w:val="0"/>
        </w:rPr>
        <w:t>unicipalidad</w:t>
      </w:r>
      <w:r w:rsidRPr="00AD673C">
        <w:rPr>
          <w:rFonts w:ascii="Arial" w:hAnsi="Arial" w:cs="Arial"/>
        </w:rPr>
        <w:t xml:space="preserve"> presta conformidad para que cualquier modificación o incremento en el componente provincial del </w:t>
      </w:r>
      <w:proofErr w:type="spellStart"/>
      <w:r w:rsidRPr="00AD673C">
        <w:rPr>
          <w:rFonts w:ascii="Arial" w:hAnsi="Arial" w:cs="Arial"/>
        </w:rPr>
        <w:t>Monotributo</w:t>
      </w:r>
      <w:proofErr w:type="spellEnd"/>
      <w:r w:rsidRPr="00AD673C">
        <w:rPr>
          <w:rFonts w:ascii="Arial" w:hAnsi="Arial" w:cs="Arial"/>
        </w:rPr>
        <w:t xml:space="preserve"> Unificado tenga su correlato proporcional en el componente municipal, manteniendo coherencia y correspondencia tributaria entre jurisdicciones.</w:t>
      </w:r>
    </w:p>
    <w:p w14:paraId="7FF6E40D" w14:textId="24AE5904" w:rsidR="00AD673C" w:rsidRPr="00AD673C" w:rsidRDefault="00AD673C" w:rsidP="00AD673C">
      <w:pPr>
        <w:pStyle w:val="NormalWeb"/>
        <w:rPr>
          <w:rFonts w:ascii="Arial" w:hAnsi="Arial" w:cs="Arial"/>
        </w:rPr>
      </w:pPr>
      <w:r w:rsidRPr="00AD673C">
        <w:rPr>
          <w:rFonts w:ascii="Arial" w:hAnsi="Arial" w:cs="Arial"/>
          <w:b/>
        </w:rPr>
        <w:t>QUE</w:t>
      </w:r>
      <w:r w:rsidRPr="00AD673C">
        <w:rPr>
          <w:rFonts w:ascii="Arial" w:hAnsi="Arial" w:cs="Arial"/>
        </w:rPr>
        <w:t xml:space="preserve"> </w:t>
      </w:r>
      <w:r w:rsidRPr="00AD673C">
        <w:rPr>
          <w:rFonts w:ascii="Arial" w:hAnsi="Arial" w:cs="Arial"/>
        </w:rPr>
        <w:t xml:space="preserve">el convenio establece que </w:t>
      </w:r>
      <w:r w:rsidRPr="00AD673C">
        <w:rPr>
          <w:rStyle w:val="Textoennegrita"/>
          <w:rFonts w:ascii="Arial" w:hAnsi="Arial" w:cs="Arial"/>
          <w:b w:val="0"/>
        </w:rPr>
        <w:t>LA DIRECCIÓN GENERAL DE RENTAS</w:t>
      </w:r>
      <w:r w:rsidRPr="00AD673C">
        <w:rPr>
          <w:rStyle w:val="Textoennegrita"/>
          <w:rFonts w:ascii="Arial" w:hAnsi="Arial" w:cs="Arial"/>
        </w:rPr>
        <w:t xml:space="preserve"> </w:t>
      </w:r>
      <w:r w:rsidRPr="00AD673C">
        <w:rPr>
          <w:rStyle w:val="Textoennegrita"/>
          <w:rFonts w:ascii="Arial" w:hAnsi="Arial" w:cs="Arial"/>
          <w:b w:val="0"/>
        </w:rPr>
        <w:t>(DGR)</w:t>
      </w:r>
      <w:r w:rsidRPr="00AD673C">
        <w:rPr>
          <w:rFonts w:ascii="Arial" w:hAnsi="Arial" w:cs="Arial"/>
          <w:b/>
        </w:rPr>
        <w:t xml:space="preserve"> </w:t>
      </w:r>
      <w:r w:rsidRPr="00AD673C">
        <w:rPr>
          <w:rFonts w:ascii="Arial" w:hAnsi="Arial" w:cs="Arial"/>
        </w:rPr>
        <w:t xml:space="preserve">será el organismo encargado de efectuar la rendición periódica de las sumas recaudadas, identificando los contribuyentes responsables e informando a la </w:t>
      </w:r>
      <w:r w:rsidRPr="00AD673C">
        <w:rPr>
          <w:rStyle w:val="Textoennegrita"/>
          <w:rFonts w:ascii="Arial" w:hAnsi="Arial" w:cs="Arial"/>
          <w:b w:val="0"/>
        </w:rPr>
        <w:t>M</w:t>
      </w:r>
      <w:r w:rsidR="00656C74" w:rsidRPr="00AD673C">
        <w:rPr>
          <w:rStyle w:val="Textoennegrita"/>
          <w:rFonts w:ascii="Arial" w:hAnsi="Arial" w:cs="Arial"/>
          <w:b w:val="0"/>
        </w:rPr>
        <w:t>unicipalidad</w:t>
      </w:r>
      <w:r w:rsidR="00656C74" w:rsidRPr="00AD673C">
        <w:rPr>
          <w:rFonts w:ascii="Arial" w:hAnsi="Arial" w:cs="Arial"/>
        </w:rPr>
        <w:t xml:space="preserve"> </w:t>
      </w:r>
      <w:r w:rsidRPr="00AD673C">
        <w:rPr>
          <w:rFonts w:ascii="Arial" w:hAnsi="Arial" w:cs="Arial"/>
        </w:rPr>
        <w:t>sobre las gestiones de cobro realizadas, en el marco de los mecanismos de control y transparencia definidos.</w:t>
      </w:r>
    </w:p>
    <w:p w14:paraId="3D97CBCC" w14:textId="6C5DEF3A" w:rsidR="00AD673C" w:rsidRPr="00AD673C" w:rsidRDefault="00AD673C" w:rsidP="00AD673C">
      <w:pPr>
        <w:pStyle w:val="NormalWeb"/>
        <w:rPr>
          <w:rFonts w:ascii="Arial" w:hAnsi="Arial" w:cs="Arial"/>
        </w:rPr>
      </w:pPr>
      <w:r w:rsidRPr="00AD673C">
        <w:rPr>
          <w:rFonts w:ascii="Arial" w:hAnsi="Arial" w:cs="Arial"/>
          <w:b/>
        </w:rPr>
        <w:t>QUE</w:t>
      </w:r>
      <w:r w:rsidRPr="00AD673C">
        <w:rPr>
          <w:rFonts w:ascii="Arial" w:hAnsi="Arial" w:cs="Arial"/>
        </w:rPr>
        <w:t xml:space="preserve"> </w:t>
      </w:r>
      <w:r w:rsidRPr="00AD673C">
        <w:rPr>
          <w:rFonts w:ascii="Arial" w:hAnsi="Arial" w:cs="Arial"/>
        </w:rPr>
        <w:t xml:space="preserve">los importes recaudados por cuenta y orden de la </w:t>
      </w:r>
      <w:r w:rsidRPr="00AD673C">
        <w:rPr>
          <w:rStyle w:val="Textoennegrita"/>
          <w:rFonts w:ascii="Arial" w:hAnsi="Arial" w:cs="Arial"/>
          <w:b w:val="0"/>
        </w:rPr>
        <w:t>M</w:t>
      </w:r>
      <w:r w:rsidR="00656C74">
        <w:rPr>
          <w:rStyle w:val="Textoennegrita"/>
          <w:rFonts w:ascii="Arial" w:hAnsi="Arial" w:cs="Arial"/>
          <w:b w:val="0"/>
        </w:rPr>
        <w:t>unicipalidad</w:t>
      </w:r>
      <w:r w:rsidRPr="00AD673C">
        <w:rPr>
          <w:rFonts w:ascii="Arial" w:hAnsi="Arial" w:cs="Arial"/>
        </w:rPr>
        <w:t xml:space="preserve"> serán acreditados en cuentas bancarias de titularidad de la Provincia de Córdoba, a los fines de su posterior transferencia a la jurisdicción local, previa rendición y conciliación por parte de la </w:t>
      </w:r>
      <w:r w:rsidRPr="00AD673C">
        <w:rPr>
          <w:rStyle w:val="Textoennegrita"/>
          <w:rFonts w:ascii="Arial" w:hAnsi="Arial" w:cs="Arial"/>
          <w:b w:val="0"/>
        </w:rPr>
        <w:t>DGR</w:t>
      </w:r>
      <w:r w:rsidRPr="00AD673C">
        <w:rPr>
          <w:rFonts w:ascii="Arial" w:hAnsi="Arial" w:cs="Arial"/>
        </w:rPr>
        <w:t>.</w:t>
      </w:r>
    </w:p>
    <w:p w14:paraId="03721B5E" w14:textId="4517DE6E" w:rsidR="00AD673C" w:rsidRPr="00AD673C" w:rsidRDefault="00AD673C" w:rsidP="00AD673C">
      <w:pPr>
        <w:pStyle w:val="NormalWeb"/>
        <w:rPr>
          <w:rFonts w:ascii="Arial" w:hAnsi="Arial" w:cs="Arial"/>
        </w:rPr>
      </w:pPr>
      <w:r w:rsidRPr="00AD673C">
        <w:rPr>
          <w:rFonts w:ascii="Arial" w:hAnsi="Arial" w:cs="Arial"/>
          <w:b/>
        </w:rPr>
        <w:lastRenderedPageBreak/>
        <w:t>QUE</w:t>
      </w:r>
      <w:r w:rsidRPr="00AD673C">
        <w:rPr>
          <w:rFonts w:ascii="Arial" w:hAnsi="Arial" w:cs="Arial"/>
        </w:rPr>
        <w:t xml:space="preserve"> </w:t>
      </w:r>
      <w:r w:rsidR="00656C74">
        <w:rPr>
          <w:rFonts w:ascii="Arial" w:hAnsi="Arial" w:cs="Arial"/>
        </w:rPr>
        <w:t>la</w:t>
      </w:r>
      <w:r w:rsidRPr="00AD673C">
        <w:rPr>
          <w:rStyle w:val="Textoennegrita"/>
          <w:rFonts w:ascii="Arial" w:hAnsi="Arial" w:cs="Arial"/>
          <w:b w:val="0"/>
        </w:rPr>
        <w:t xml:space="preserve"> M</w:t>
      </w:r>
      <w:r w:rsidR="00656C74">
        <w:rPr>
          <w:rStyle w:val="Textoennegrita"/>
          <w:rFonts w:ascii="Arial" w:hAnsi="Arial" w:cs="Arial"/>
          <w:b w:val="0"/>
        </w:rPr>
        <w:t>unicipalidad</w:t>
      </w:r>
      <w:r w:rsidRPr="00AD673C">
        <w:rPr>
          <w:rFonts w:ascii="Arial" w:hAnsi="Arial" w:cs="Arial"/>
        </w:rPr>
        <w:t xml:space="preserve"> asume la obligación de solventar a la </w:t>
      </w:r>
      <w:r w:rsidRPr="00AD673C">
        <w:rPr>
          <w:rStyle w:val="Textoennegrita"/>
          <w:rFonts w:ascii="Arial" w:hAnsi="Arial" w:cs="Arial"/>
          <w:b w:val="0"/>
        </w:rPr>
        <w:t>DGR</w:t>
      </w:r>
      <w:r w:rsidRPr="00AD673C">
        <w:rPr>
          <w:rFonts w:ascii="Arial" w:hAnsi="Arial" w:cs="Arial"/>
        </w:rPr>
        <w:t xml:space="preserve"> los costos de gestión de cobranza mediante la detracción del </w:t>
      </w:r>
      <w:r w:rsidRPr="00AD673C">
        <w:rPr>
          <w:rStyle w:val="Textoennegrita"/>
          <w:rFonts w:ascii="Arial" w:hAnsi="Arial" w:cs="Arial"/>
          <w:b w:val="0"/>
        </w:rPr>
        <w:t>cinco por ciento</w:t>
      </w:r>
      <w:r w:rsidRPr="00AD673C">
        <w:rPr>
          <w:rStyle w:val="Textoennegrita"/>
          <w:rFonts w:ascii="Arial" w:hAnsi="Arial" w:cs="Arial"/>
        </w:rPr>
        <w:t xml:space="preserve"> </w:t>
      </w:r>
      <w:r w:rsidRPr="00AD673C">
        <w:rPr>
          <w:rStyle w:val="Textoennegrita"/>
          <w:rFonts w:ascii="Arial" w:hAnsi="Arial" w:cs="Arial"/>
          <w:b w:val="0"/>
        </w:rPr>
        <w:t>(5%)</w:t>
      </w:r>
      <w:r w:rsidRPr="00AD673C">
        <w:rPr>
          <w:rFonts w:ascii="Arial" w:hAnsi="Arial" w:cs="Arial"/>
        </w:rPr>
        <w:t xml:space="preserve"> sobre los montos efectivamente recaudados, monto que comprende los costos administrativos, comisiones y servicios conexos al sistema de pago.</w:t>
      </w:r>
    </w:p>
    <w:p w14:paraId="4B9098D9" w14:textId="4565A21B" w:rsidR="00AD673C" w:rsidRPr="00AD673C" w:rsidRDefault="00AD673C" w:rsidP="00AD673C">
      <w:pPr>
        <w:pStyle w:val="NormalWeb"/>
        <w:rPr>
          <w:rFonts w:ascii="Arial" w:hAnsi="Arial" w:cs="Arial"/>
        </w:rPr>
      </w:pPr>
      <w:r w:rsidRPr="00AD673C">
        <w:rPr>
          <w:rFonts w:ascii="Arial" w:hAnsi="Arial" w:cs="Arial"/>
          <w:b/>
        </w:rPr>
        <w:t>QUE</w:t>
      </w:r>
      <w:r w:rsidRPr="00AD673C">
        <w:rPr>
          <w:rFonts w:ascii="Arial" w:hAnsi="Arial" w:cs="Arial"/>
        </w:rPr>
        <w:t xml:space="preserve"> </w:t>
      </w:r>
      <w:r w:rsidRPr="00AD673C">
        <w:rPr>
          <w:rFonts w:ascii="Arial" w:hAnsi="Arial" w:cs="Arial"/>
        </w:rPr>
        <w:t xml:space="preserve">la </w:t>
      </w:r>
      <w:r w:rsidRPr="00AD673C">
        <w:rPr>
          <w:rStyle w:val="Textoennegrita"/>
          <w:rFonts w:ascii="Arial" w:hAnsi="Arial" w:cs="Arial"/>
          <w:b w:val="0"/>
        </w:rPr>
        <w:t>Cláusula Séptima</w:t>
      </w:r>
      <w:r w:rsidRPr="00AD673C">
        <w:rPr>
          <w:rFonts w:ascii="Arial" w:hAnsi="Arial" w:cs="Arial"/>
        </w:rPr>
        <w:t xml:space="preserve"> del convenio dispone el </w:t>
      </w:r>
      <w:r w:rsidRPr="00AD673C">
        <w:rPr>
          <w:rStyle w:val="Textoennegrita"/>
          <w:rFonts w:ascii="Arial" w:hAnsi="Arial" w:cs="Arial"/>
          <w:b w:val="0"/>
        </w:rPr>
        <w:t>impedimento de la doble</w:t>
      </w:r>
      <w:r w:rsidRPr="00AD673C">
        <w:rPr>
          <w:rStyle w:val="Textoennegrita"/>
          <w:rFonts w:ascii="Arial" w:hAnsi="Arial" w:cs="Arial"/>
        </w:rPr>
        <w:t xml:space="preserve"> </w:t>
      </w:r>
      <w:r w:rsidRPr="00AD673C">
        <w:rPr>
          <w:rStyle w:val="Textoennegrita"/>
          <w:rFonts w:ascii="Arial" w:hAnsi="Arial" w:cs="Arial"/>
          <w:b w:val="0"/>
        </w:rPr>
        <w:t>imposición tributaria</w:t>
      </w:r>
      <w:r w:rsidRPr="00AD673C">
        <w:rPr>
          <w:rFonts w:ascii="Arial" w:hAnsi="Arial" w:cs="Arial"/>
          <w:b/>
        </w:rPr>
        <w:t>,</w:t>
      </w:r>
      <w:r w:rsidRPr="00AD673C">
        <w:rPr>
          <w:rFonts w:ascii="Arial" w:hAnsi="Arial" w:cs="Arial"/>
        </w:rPr>
        <w:t xml:space="preserve"> estableciendo que la Municipalidad no podrá fijar tasas retributivas que graven el mismo hecho imponible previsto en el Régimen Simplificado, resguardando los principios de legalidad, equidad y no superposición fiscal.</w:t>
      </w:r>
    </w:p>
    <w:p w14:paraId="0544A36A" w14:textId="03B7FD72" w:rsidR="00AD673C" w:rsidRPr="00AD673C" w:rsidRDefault="00AD673C" w:rsidP="00AD673C">
      <w:pPr>
        <w:pStyle w:val="NormalWeb"/>
        <w:rPr>
          <w:rFonts w:ascii="Arial" w:hAnsi="Arial" w:cs="Arial"/>
        </w:rPr>
      </w:pPr>
      <w:r w:rsidRPr="00AD673C">
        <w:rPr>
          <w:rFonts w:ascii="Arial" w:hAnsi="Arial" w:cs="Arial"/>
          <w:b/>
        </w:rPr>
        <w:t>QUE</w:t>
      </w:r>
      <w:r w:rsidRPr="00AD673C">
        <w:rPr>
          <w:rFonts w:ascii="Arial" w:hAnsi="Arial" w:cs="Arial"/>
        </w:rPr>
        <w:t xml:space="preserve"> </w:t>
      </w:r>
      <w:r w:rsidRPr="00AD673C">
        <w:rPr>
          <w:rFonts w:ascii="Arial" w:hAnsi="Arial" w:cs="Arial"/>
        </w:rPr>
        <w:t xml:space="preserve">asimismo, el Convenio regula la </w:t>
      </w:r>
      <w:r w:rsidRPr="00AD673C">
        <w:rPr>
          <w:rStyle w:val="Textoennegrita"/>
          <w:rFonts w:ascii="Arial" w:hAnsi="Arial" w:cs="Arial"/>
          <w:b w:val="0"/>
        </w:rPr>
        <w:t>confidencialidad</w:t>
      </w:r>
      <w:r w:rsidRPr="00AD673C">
        <w:rPr>
          <w:rFonts w:ascii="Arial" w:hAnsi="Arial" w:cs="Arial"/>
          <w:b/>
        </w:rPr>
        <w:t>,</w:t>
      </w:r>
      <w:r w:rsidRPr="00AD673C">
        <w:rPr>
          <w:rFonts w:ascii="Arial" w:hAnsi="Arial" w:cs="Arial"/>
        </w:rPr>
        <w:t xml:space="preserve"> el </w:t>
      </w:r>
      <w:r w:rsidRPr="00AD673C">
        <w:rPr>
          <w:rStyle w:val="Textoennegrita"/>
          <w:rFonts w:ascii="Arial" w:hAnsi="Arial" w:cs="Arial"/>
          <w:b w:val="0"/>
        </w:rPr>
        <w:t>secreto fiscal</w:t>
      </w:r>
      <w:r w:rsidRPr="00AD673C">
        <w:rPr>
          <w:rFonts w:ascii="Arial" w:hAnsi="Arial" w:cs="Arial"/>
        </w:rPr>
        <w:t xml:space="preserve">, la </w:t>
      </w:r>
      <w:r w:rsidRPr="00AD673C">
        <w:rPr>
          <w:rStyle w:val="Textoennegrita"/>
          <w:rFonts w:ascii="Arial" w:hAnsi="Arial" w:cs="Arial"/>
          <w:b w:val="0"/>
        </w:rPr>
        <w:t>duración del acuerdo</w:t>
      </w:r>
      <w:r w:rsidRPr="00AD673C">
        <w:rPr>
          <w:rFonts w:ascii="Arial" w:hAnsi="Arial" w:cs="Arial"/>
        </w:rPr>
        <w:t xml:space="preserve">, su </w:t>
      </w:r>
      <w:r w:rsidRPr="00AD673C">
        <w:rPr>
          <w:rStyle w:val="Textoennegrita"/>
          <w:rFonts w:ascii="Arial" w:hAnsi="Arial" w:cs="Arial"/>
          <w:b w:val="0"/>
        </w:rPr>
        <w:t>renovación automática</w:t>
      </w:r>
      <w:r w:rsidRPr="00AD673C">
        <w:rPr>
          <w:rFonts w:ascii="Arial" w:hAnsi="Arial" w:cs="Arial"/>
        </w:rPr>
        <w:t xml:space="preserve">, la </w:t>
      </w:r>
      <w:r w:rsidRPr="00AD673C">
        <w:rPr>
          <w:rStyle w:val="Textoennegrita"/>
          <w:rFonts w:ascii="Arial" w:hAnsi="Arial" w:cs="Arial"/>
          <w:b w:val="0"/>
        </w:rPr>
        <w:t>posibilidad de rescisión</w:t>
      </w:r>
      <w:r w:rsidRPr="00AD673C">
        <w:rPr>
          <w:rFonts w:ascii="Arial" w:hAnsi="Arial" w:cs="Arial"/>
        </w:rPr>
        <w:t xml:space="preserve">, y la </w:t>
      </w:r>
      <w:r w:rsidRPr="00AD673C">
        <w:rPr>
          <w:rStyle w:val="Textoennegrita"/>
          <w:rFonts w:ascii="Arial" w:hAnsi="Arial" w:cs="Arial"/>
          <w:b w:val="0"/>
        </w:rPr>
        <w:t>competencia jurisdiccional</w:t>
      </w:r>
      <w:r w:rsidRPr="00AD673C">
        <w:rPr>
          <w:rFonts w:ascii="Arial" w:hAnsi="Arial" w:cs="Arial"/>
        </w:rPr>
        <w:t>, entre otras previsiones que garantizan su operatividad y cumplimiento dentro del marco legal vigente.</w:t>
      </w:r>
    </w:p>
    <w:p w14:paraId="353DC02C" w14:textId="504B2423" w:rsidR="00AD673C" w:rsidRPr="00AD673C" w:rsidRDefault="00AD673C" w:rsidP="00AD673C">
      <w:pPr>
        <w:pStyle w:val="NormalWeb"/>
        <w:rPr>
          <w:rFonts w:ascii="Arial" w:hAnsi="Arial" w:cs="Arial"/>
        </w:rPr>
      </w:pPr>
      <w:r w:rsidRPr="00AD673C">
        <w:rPr>
          <w:rFonts w:ascii="Arial" w:hAnsi="Arial" w:cs="Arial"/>
          <w:b/>
        </w:rPr>
        <w:t>QUE</w:t>
      </w:r>
      <w:r w:rsidRPr="00AD673C">
        <w:rPr>
          <w:rFonts w:ascii="Arial" w:hAnsi="Arial" w:cs="Arial"/>
        </w:rPr>
        <w:t xml:space="preserve">, en virtud de lo expuesto, corresponde </w:t>
      </w:r>
      <w:r w:rsidRPr="00AD673C">
        <w:rPr>
          <w:rStyle w:val="Textoennegrita"/>
          <w:rFonts w:ascii="Arial" w:hAnsi="Arial" w:cs="Arial"/>
          <w:b w:val="0"/>
        </w:rPr>
        <w:t>ratificar en todos sus términos</w:t>
      </w:r>
      <w:r w:rsidRPr="00AD673C">
        <w:rPr>
          <w:rStyle w:val="Textoennegrita"/>
          <w:rFonts w:ascii="Arial" w:hAnsi="Arial" w:cs="Arial"/>
        </w:rPr>
        <w:t xml:space="preserve"> </w:t>
      </w:r>
      <w:r w:rsidRPr="00AD673C">
        <w:rPr>
          <w:rStyle w:val="Textoennegrita"/>
          <w:rFonts w:ascii="Arial" w:hAnsi="Arial" w:cs="Arial"/>
          <w:b w:val="0"/>
        </w:rPr>
        <w:t>el</w:t>
      </w:r>
      <w:r w:rsidRPr="00AD673C">
        <w:rPr>
          <w:rStyle w:val="Textoennegrita"/>
          <w:rFonts w:ascii="Arial" w:hAnsi="Arial" w:cs="Arial"/>
        </w:rPr>
        <w:t xml:space="preserve"> </w:t>
      </w:r>
      <w:r w:rsidRPr="00AD673C">
        <w:rPr>
          <w:rStyle w:val="Textoennegrita"/>
          <w:rFonts w:ascii="Arial" w:hAnsi="Arial" w:cs="Arial"/>
          <w:b w:val="0"/>
        </w:rPr>
        <w:t>Convenio celebrado</w:t>
      </w:r>
      <w:r w:rsidRPr="00AD673C">
        <w:rPr>
          <w:rFonts w:ascii="Arial" w:hAnsi="Arial" w:cs="Arial"/>
        </w:rPr>
        <w:t>, sus Anexos y cláusulas, en cumplimiento de lo dispuest</w:t>
      </w:r>
      <w:r w:rsidR="00656C74">
        <w:rPr>
          <w:rFonts w:ascii="Arial" w:hAnsi="Arial" w:cs="Arial"/>
        </w:rPr>
        <w:t xml:space="preserve">o en la cláusula décimo segunda, </w:t>
      </w:r>
      <w:r w:rsidRPr="00AD673C">
        <w:rPr>
          <w:rFonts w:ascii="Arial" w:hAnsi="Arial" w:cs="Arial"/>
        </w:rPr>
        <w:t xml:space="preserve"> mediante la sanción de la presente Ordenanza.</w:t>
      </w:r>
    </w:p>
    <w:p w14:paraId="384189DA" w14:textId="6F8CAB44" w:rsidR="00AD673C" w:rsidRPr="00656C74" w:rsidRDefault="00656C74" w:rsidP="00656C74">
      <w:pPr>
        <w:jc w:val="center"/>
        <w:rPr>
          <w:rFonts w:ascii="Arial" w:hAnsi="Arial" w:cs="Arial"/>
          <w:sz w:val="24"/>
          <w:szCs w:val="24"/>
          <w:u w:val="thick"/>
        </w:rPr>
      </w:pPr>
      <w:r w:rsidRPr="00656C74">
        <w:rPr>
          <w:rFonts w:ascii="Arial" w:hAnsi="Arial" w:cs="Arial"/>
          <w:b/>
          <w:sz w:val="24"/>
          <w:szCs w:val="24"/>
          <w:u w:val="thick"/>
        </w:rPr>
        <w:t>POR TODO ELLO EL CONCEJO DELIBERANTE DE LA MUNICIPALIDAD DE SAN ANTONIO DE ARREDONDO</w:t>
      </w:r>
      <w:r>
        <w:rPr>
          <w:rFonts w:ascii="Arial" w:hAnsi="Arial" w:cs="Arial"/>
          <w:b/>
          <w:sz w:val="24"/>
          <w:szCs w:val="24"/>
          <w:u w:val="thick"/>
        </w:rPr>
        <w:t xml:space="preserve"> </w:t>
      </w:r>
      <w:r w:rsidR="00AD673C" w:rsidRPr="00656C74">
        <w:rPr>
          <w:rStyle w:val="Textoennegrita"/>
          <w:rFonts w:ascii="Arial" w:hAnsi="Arial" w:cs="Arial"/>
          <w:sz w:val="24"/>
          <w:szCs w:val="24"/>
          <w:u w:val="thick"/>
        </w:rPr>
        <w:t>SANCIONA CON FUERZA DE</w:t>
      </w:r>
      <w:r w:rsidR="00AD673C" w:rsidRPr="00AD673C">
        <w:rPr>
          <w:rStyle w:val="Textoennegrita"/>
          <w:rFonts w:ascii="Arial" w:hAnsi="Arial" w:cs="Arial"/>
          <w:sz w:val="24"/>
          <w:szCs w:val="24"/>
        </w:rPr>
        <w:t xml:space="preserve"> </w:t>
      </w:r>
      <w:r w:rsidR="00AD673C" w:rsidRPr="00656C74">
        <w:rPr>
          <w:rStyle w:val="Textoennegrita"/>
          <w:rFonts w:ascii="Arial" w:hAnsi="Arial" w:cs="Arial"/>
          <w:sz w:val="24"/>
          <w:szCs w:val="24"/>
          <w:u w:val="thick"/>
        </w:rPr>
        <w:t>ORDENANZA:</w:t>
      </w:r>
    </w:p>
    <w:p w14:paraId="6A7013F7" w14:textId="77777777" w:rsidR="007E7DC1" w:rsidRPr="00FD57BD" w:rsidRDefault="007E7DC1" w:rsidP="007E7DC1">
      <w:pPr>
        <w:spacing w:after="120" w:line="240" w:lineRule="auto"/>
        <w:ind w:left="1418" w:hanging="1418"/>
        <w:rPr>
          <w:b/>
          <w:i/>
          <w:sz w:val="24"/>
          <w:szCs w:val="24"/>
          <w:u w:val="single"/>
        </w:rPr>
      </w:pPr>
    </w:p>
    <w:p w14:paraId="68BADA39" w14:textId="77777777" w:rsidR="007E7DC1" w:rsidRPr="007E7DC1" w:rsidRDefault="007E7DC1" w:rsidP="007E7DC1">
      <w:pPr>
        <w:spacing w:after="120" w:line="240" w:lineRule="auto"/>
        <w:ind w:left="1418" w:hanging="1418"/>
        <w:rPr>
          <w:rFonts w:ascii="Arial" w:hAnsi="Arial" w:cs="Arial"/>
          <w:b/>
          <w:sz w:val="24"/>
          <w:szCs w:val="24"/>
          <w:u w:val="single"/>
        </w:rPr>
      </w:pPr>
      <w:r w:rsidRPr="007E7DC1">
        <w:rPr>
          <w:rFonts w:ascii="Arial" w:hAnsi="Arial" w:cs="Arial"/>
          <w:b/>
          <w:sz w:val="24"/>
          <w:szCs w:val="24"/>
        </w:rPr>
        <w:t>Artículo 1°.-</w:t>
      </w:r>
      <w:r w:rsidRPr="007E7DC1">
        <w:rPr>
          <w:rFonts w:ascii="Arial" w:hAnsi="Arial" w:cs="Arial"/>
          <w:sz w:val="24"/>
          <w:szCs w:val="24"/>
        </w:rPr>
        <w:t xml:space="preserve">  APRUÉBASE el “Convenio de </w:t>
      </w:r>
      <w:proofErr w:type="spellStart"/>
      <w:r w:rsidRPr="007E7DC1">
        <w:rPr>
          <w:rFonts w:ascii="Arial" w:hAnsi="Arial" w:cs="Arial"/>
          <w:sz w:val="24"/>
          <w:szCs w:val="24"/>
        </w:rPr>
        <w:t>Monotributo</w:t>
      </w:r>
      <w:proofErr w:type="spellEnd"/>
      <w:r w:rsidRPr="007E7DC1">
        <w:rPr>
          <w:rFonts w:ascii="Arial" w:hAnsi="Arial" w:cs="Arial"/>
          <w:sz w:val="24"/>
          <w:szCs w:val="24"/>
        </w:rPr>
        <w:t xml:space="preserve"> Unificado </w:t>
      </w:r>
      <w:proofErr w:type="spellStart"/>
      <w:r w:rsidRPr="007E7DC1">
        <w:rPr>
          <w:rFonts w:ascii="Arial" w:hAnsi="Arial" w:cs="Arial"/>
          <w:sz w:val="24"/>
          <w:szCs w:val="24"/>
        </w:rPr>
        <w:t>Cordoba</w:t>
      </w:r>
      <w:proofErr w:type="spellEnd"/>
      <w:r w:rsidRPr="007E7DC1">
        <w:rPr>
          <w:rFonts w:ascii="Arial" w:hAnsi="Arial" w:cs="Arial"/>
          <w:sz w:val="24"/>
          <w:szCs w:val="24"/>
        </w:rPr>
        <w:t>” suscripto entre el Sr. Intendente Ariel Ernesto Moyano y la Provincia de Córdoba, representada por el Ministro de Economía y Gestión Pública, celebrado el día 23 de octubre de 2025. El Acuerdo, compuesto de 16 fojas forma parte integrante de la presente Ordenanza como Anexo.</w:t>
      </w:r>
    </w:p>
    <w:p w14:paraId="6352A155" w14:textId="77777777" w:rsidR="007E7DC1" w:rsidRPr="007E7DC1" w:rsidRDefault="007E7DC1" w:rsidP="007E7DC1">
      <w:pPr>
        <w:spacing w:after="120" w:line="240" w:lineRule="auto"/>
        <w:ind w:left="1418" w:hanging="1418"/>
        <w:rPr>
          <w:rFonts w:ascii="Arial" w:hAnsi="Arial" w:cs="Arial"/>
          <w:b/>
          <w:sz w:val="24"/>
          <w:szCs w:val="24"/>
          <w:u w:val="single"/>
        </w:rPr>
      </w:pPr>
    </w:p>
    <w:p w14:paraId="740437E8" w14:textId="77777777" w:rsidR="007E7DC1" w:rsidRPr="007E7DC1" w:rsidRDefault="007E7DC1" w:rsidP="007E7DC1">
      <w:pPr>
        <w:spacing w:after="120" w:line="240" w:lineRule="auto"/>
        <w:ind w:left="1418" w:hanging="1418"/>
        <w:rPr>
          <w:rFonts w:ascii="Arial" w:hAnsi="Arial" w:cs="Arial"/>
          <w:sz w:val="24"/>
          <w:szCs w:val="24"/>
        </w:rPr>
      </w:pPr>
      <w:r w:rsidRPr="007E7DC1">
        <w:rPr>
          <w:rFonts w:ascii="Arial" w:hAnsi="Arial" w:cs="Arial"/>
          <w:b/>
          <w:sz w:val="24"/>
          <w:szCs w:val="24"/>
          <w:u w:val="single"/>
        </w:rPr>
        <w:t>Artículo  2-</w:t>
      </w:r>
      <w:r w:rsidRPr="007E7DC1">
        <w:rPr>
          <w:rFonts w:ascii="Arial" w:hAnsi="Arial" w:cs="Arial"/>
          <w:sz w:val="24"/>
          <w:szCs w:val="24"/>
        </w:rPr>
        <w:tab/>
        <w:t xml:space="preserve">Los contribuyentes del régimen simplificado de la Contribución que incide sobre la actividad Comercial, Industrial y de Servicios, en el marco de lo establecido en los artículos 1 y siguientes del Código Tributario Municipal deben ingresar mensualmente el importe que se dispone a continuación para la categoría que le corresponde en el Régimen Simplificado para Pequeños Contribuyentes (RS) </w:t>
      </w:r>
      <w:proofErr w:type="spellStart"/>
      <w:r w:rsidRPr="007E7DC1">
        <w:rPr>
          <w:rFonts w:ascii="Arial" w:hAnsi="Arial" w:cs="Arial"/>
          <w:sz w:val="24"/>
          <w:szCs w:val="24"/>
        </w:rPr>
        <w:t>Monotributo</w:t>
      </w:r>
      <w:proofErr w:type="spellEnd"/>
      <w:r w:rsidRPr="007E7DC1">
        <w:rPr>
          <w:rFonts w:ascii="Arial" w:hAnsi="Arial" w:cs="Arial"/>
          <w:sz w:val="24"/>
          <w:szCs w:val="24"/>
        </w:rPr>
        <w:t xml:space="preserve"> -Anexo de la Ley Nacional Nº 24977 y sus modificatorias-:</w:t>
      </w:r>
    </w:p>
    <w:p w14:paraId="60E1AD0D" w14:textId="77777777" w:rsidR="007E7DC1" w:rsidRPr="007E7DC1" w:rsidRDefault="007E7DC1" w:rsidP="007E7DC1">
      <w:pPr>
        <w:spacing w:after="120" w:line="240" w:lineRule="auto"/>
        <w:ind w:left="1418" w:hanging="1418"/>
        <w:rPr>
          <w:rFonts w:ascii="Arial" w:hAnsi="Arial" w:cs="Arial"/>
          <w:sz w:val="24"/>
          <w:szCs w:val="24"/>
        </w:rPr>
      </w:pPr>
    </w:p>
    <w:tbl>
      <w:tblPr>
        <w:tblW w:w="6946" w:type="dxa"/>
        <w:tblInd w:w="1488" w:type="dxa"/>
        <w:tblLayout w:type="fixed"/>
        <w:tblCellMar>
          <w:left w:w="70" w:type="dxa"/>
          <w:right w:w="70" w:type="dxa"/>
        </w:tblCellMar>
        <w:tblLook w:val="04A0" w:firstRow="1" w:lastRow="0" w:firstColumn="1" w:lastColumn="0" w:noHBand="0" w:noVBand="1"/>
      </w:tblPr>
      <w:tblGrid>
        <w:gridCol w:w="3822"/>
        <w:gridCol w:w="1564"/>
        <w:gridCol w:w="1560"/>
      </w:tblGrid>
      <w:tr w:rsidR="007E7DC1" w:rsidRPr="007E7DC1" w14:paraId="7EE9E25C" w14:textId="77777777" w:rsidTr="00932ABC">
        <w:trPr>
          <w:trHeight w:val="300"/>
        </w:trPr>
        <w:tc>
          <w:tcPr>
            <w:tcW w:w="382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CB8A99B" w14:textId="77777777" w:rsidR="007E7DC1" w:rsidRPr="007E7DC1" w:rsidRDefault="007E7DC1" w:rsidP="00932ABC">
            <w:pPr>
              <w:spacing w:line="240" w:lineRule="auto"/>
              <w:jc w:val="center"/>
              <w:rPr>
                <w:rFonts w:ascii="Arial" w:hAnsi="Arial" w:cs="Arial"/>
                <w:b/>
                <w:sz w:val="24"/>
                <w:szCs w:val="24"/>
              </w:rPr>
            </w:pPr>
            <w:r w:rsidRPr="007E7DC1">
              <w:rPr>
                <w:rFonts w:ascii="Arial" w:hAnsi="Arial" w:cs="Arial"/>
                <w:b/>
                <w:sz w:val="24"/>
                <w:szCs w:val="24"/>
              </w:rPr>
              <w:t>Categoría Régimen Simplificado para Pequeños Contribuyentes Anexo de la Ley Nacional Nº 24977 y sus modificatorias</w:t>
            </w:r>
          </w:p>
        </w:tc>
        <w:tc>
          <w:tcPr>
            <w:tcW w:w="3124" w:type="dxa"/>
            <w:gridSpan w:val="2"/>
            <w:tcBorders>
              <w:top w:val="single" w:sz="4" w:space="0" w:color="auto"/>
              <w:left w:val="nil"/>
              <w:bottom w:val="single" w:sz="4" w:space="0" w:color="auto"/>
              <w:right w:val="single" w:sz="4" w:space="0" w:color="auto"/>
            </w:tcBorders>
            <w:shd w:val="clear" w:color="auto" w:fill="auto"/>
            <w:noWrap/>
            <w:vAlign w:val="center"/>
            <w:hideMark/>
          </w:tcPr>
          <w:p w14:paraId="634F9000" w14:textId="77777777" w:rsidR="007E7DC1" w:rsidRPr="007E7DC1" w:rsidRDefault="007E7DC1" w:rsidP="00932ABC">
            <w:pPr>
              <w:spacing w:line="240" w:lineRule="auto"/>
              <w:jc w:val="center"/>
              <w:rPr>
                <w:rFonts w:ascii="Arial" w:hAnsi="Arial" w:cs="Arial"/>
                <w:b/>
                <w:sz w:val="24"/>
                <w:szCs w:val="24"/>
              </w:rPr>
            </w:pPr>
            <w:r w:rsidRPr="007E7DC1">
              <w:rPr>
                <w:rFonts w:ascii="Arial" w:hAnsi="Arial" w:cs="Arial"/>
                <w:b/>
                <w:sz w:val="24"/>
                <w:szCs w:val="24"/>
              </w:rPr>
              <w:t>Monto Mensual</w:t>
            </w:r>
          </w:p>
          <w:p w14:paraId="7E543107" w14:textId="77777777" w:rsidR="007E7DC1" w:rsidRPr="007E7DC1" w:rsidRDefault="007E7DC1" w:rsidP="00932ABC">
            <w:pPr>
              <w:spacing w:line="240" w:lineRule="auto"/>
              <w:jc w:val="center"/>
              <w:rPr>
                <w:rFonts w:ascii="Arial" w:hAnsi="Arial" w:cs="Arial"/>
                <w:b/>
                <w:sz w:val="24"/>
                <w:szCs w:val="24"/>
              </w:rPr>
            </w:pPr>
            <w:r w:rsidRPr="007E7DC1">
              <w:rPr>
                <w:rFonts w:ascii="Arial" w:hAnsi="Arial" w:cs="Arial"/>
                <w:b/>
                <w:sz w:val="24"/>
                <w:szCs w:val="24"/>
              </w:rPr>
              <w:t xml:space="preserve">Contribución que incide sobre la actividad Comercial, Industrial y de </w:t>
            </w:r>
            <w:r w:rsidRPr="007E7DC1">
              <w:rPr>
                <w:rFonts w:ascii="Arial" w:hAnsi="Arial" w:cs="Arial"/>
                <w:b/>
                <w:sz w:val="24"/>
                <w:szCs w:val="24"/>
              </w:rPr>
              <w:lastRenderedPageBreak/>
              <w:t>Servicios</w:t>
            </w:r>
          </w:p>
        </w:tc>
      </w:tr>
      <w:tr w:rsidR="007E7DC1" w:rsidRPr="007E7DC1" w14:paraId="3BC4F5D4" w14:textId="77777777" w:rsidTr="00932ABC">
        <w:trPr>
          <w:trHeight w:val="300"/>
        </w:trPr>
        <w:tc>
          <w:tcPr>
            <w:tcW w:w="3822" w:type="dxa"/>
            <w:tcBorders>
              <w:top w:val="nil"/>
              <w:left w:val="single" w:sz="4" w:space="0" w:color="auto"/>
              <w:bottom w:val="single" w:sz="4" w:space="0" w:color="auto"/>
              <w:right w:val="single" w:sz="4" w:space="0" w:color="auto"/>
            </w:tcBorders>
            <w:shd w:val="clear" w:color="auto" w:fill="auto"/>
            <w:noWrap/>
            <w:vAlign w:val="bottom"/>
            <w:hideMark/>
          </w:tcPr>
          <w:p w14:paraId="6D9DD72F" w14:textId="77777777" w:rsidR="007E7DC1" w:rsidRPr="007E7DC1" w:rsidRDefault="007E7DC1" w:rsidP="00932ABC">
            <w:pPr>
              <w:spacing w:line="240" w:lineRule="auto"/>
              <w:jc w:val="center"/>
              <w:rPr>
                <w:rFonts w:ascii="Arial" w:hAnsi="Arial" w:cs="Arial"/>
                <w:sz w:val="24"/>
                <w:szCs w:val="24"/>
              </w:rPr>
            </w:pPr>
            <w:r w:rsidRPr="007E7DC1">
              <w:rPr>
                <w:rFonts w:ascii="Arial" w:hAnsi="Arial" w:cs="Arial"/>
                <w:sz w:val="24"/>
                <w:szCs w:val="24"/>
              </w:rPr>
              <w:lastRenderedPageBreak/>
              <w:t>A</w:t>
            </w:r>
          </w:p>
        </w:tc>
        <w:tc>
          <w:tcPr>
            <w:tcW w:w="1564" w:type="dxa"/>
            <w:tcBorders>
              <w:top w:val="nil"/>
              <w:left w:val="nil"/>
              <w:bottom w:val="single" w:sz="4" w:space="0" w:color="auto"/>
            </w:tcBorders>
            <w:shd w:val="clear" w:color="auto" w:fill="auto"/>
            <w:noWrap/>
            <w:vAlign w:val="center"/>
          </w:tcPr>
          <w:p w14:paraId="5B551857" w14:textId="77777777" w:rsidR="007E7DC1" w:rsidRPr="007E7DC1" w:rsidRDefault="007E7DC1" w:rsidP="00932ABC">
            <w:pPr>
              <w:jc w:val="center"/>
              <w:rPr>
                <w:rFonts w:ascii="Arial" w:hAnsi="Arial" w:cs="Arial"/>
                <w:color w:val="000000"/>
                <w:sz w:val="24"/>
                <w:szCs w:val="24"/>
              </w:rPr>
            </w:pPr>
            <w:r w:rsidRPr="007E7DC1">
              <w:rPr>
                <w:rFonts w:ascii="Arial" w:hAnsi="Arial" w:cs="Arial"/>
                <w:color w:val="000000"/>
                <w:sz w:val="24"/>
                <w:szCs w:val="24"/>
              </w:rPr>
              <w:t>6.300,00</w:t>
            </w:r>
          </w:p>
        </w:tc>
        <w:tc>
          <w:tcPr>
            <w:tcW w:w="1560" w:type="dxa"/>
            <w:tcBorders>
              <w:top w:val="nil"/>
              <w:left w:val="nil"/>
              <w:bottom w:val="single" w:sz="4" w:space="0" w:color="auto"/>
              <w:right w:val="single" w:sz="4" w:space="0" w:color="auto"/>
            </w:tcBorders>
            <w:shd w:val="clear" w:color="auto" w:fill="auto"/>
            <w:vAlign w:val="bottom"/>
          </w:tcPr>
          <w:p w14:paraId="6A939B98" w14:textId="77777777" w:rsidR="007E7DC1" w:rsidRPr="007E7DC1" w:rsidRDefault="007E7DC1" w:rsidP="00932ABC">
            <w:pPr>
              <w:spacing w:line="240" w:lineRule="auto"/>
              <w:ind w:right="628"/>
              <w:jc w:val="right"/>
              <w:rPr>
                <w:rFonts w:ascii="Arial" w:hAnsi="Arial" w:cs="Arial"/>
                <w:sz w:val="24"/>
                <w:szCs w:val="24"/>
              </w:rPr>
            </w:pPr>
          </w:p>
        </w:tc>
      </w:tr>
      <w:tr w:rsidR="007E7DC1" w:rsidRPr="007E7DC1" w14:paraId="18731B5C" w14:textId="77777777" w:rsidTr="00932ABC">
        <w:trPr>
          <w:trHeight w:val="300"/>
        </w:trPr>
        <w:tc>
          <w:tcPr>
            <w:tcW w:w="3822" w:type="dxa"/>
            <w:tcBorders>
              <w:top w:val="nil"/>
              <w:left w:val="single" w:sz="4" w:space="0" w:color="auto"/>
              <w:bottom w:val="single" w:sz="4" w:space="0" w:color="auto"/>
              <w:right w:val="single" w:sz="4" w:space="0" w:color="auto"/>
            </w:tcBorders>
            <w:shd w:val="clear" w:color="auto" w:fill="auto"/>
            <w:noWrap/>
            <w:vAlign w:val="bottom"/>
            <w:hideMark/>
          </w:tcPr>
          <w:p w14:paraId="0E17972B" w14:textId="77777777" w:rsidR="007E7DC1" w:rsidRPr="007E7DC1" w:rsidRDefault="007E7DC1" w:rsidP="00932ABC">
            <w:pPr>
              <w:spacing w:line="240" w:lineRule="auto"/>
              <w:jc w:val="center"/>
              <w:rPr>
                <w:rFonts w:ascii="Arial" w:hAnsi="Arial" w:cs="Arial"/>
                <w:sz w:val="24"/>
                <w:szCs w:val="24"/>
              </w:rPr>
            </w:pPr>
            <w:r w:rsidRPr="007E7DC1">
              <w:rPr>
                <w:rFonts w:ascii="Arial" w:hAnsi="Arial" w:cs="Arial"/>
                <w:sz w:val="24"/>
                <w:szCs w:val="24"/>
              </w:rPr>
              <w:t>B</w:t>
            </w:r>
          </w:p>
        </w:tc>
        <w:tc>
          <w:tcPr>
            <w:tcW w:w="1564" w:type="dxa"/>
            <w:tcBorders>
              <w:top w:val="single" w:sz="4" w:space="0" w:color="auto"/>
              <w:left w:val="nil"/>
              <w:bottom w:val="single" w:sz="4" w:space="0" w:color="auto"/>
            </w:tcBorders>
            <w:shd w:val="clear" w:color="auto" w:fill="auto"/>
            <w:noWrap/>
            <w:vAlign w:val="center"/>
          </w:tcPr>
          <w:p w14:paraId="3A0EF53C" w14:textId="77777777" w:rsidR="007E7DC1" w:rsidRPr="007E7DC1" w:rsidRDefault="007E7DC1" w:rsidP="00932ABC">
            <w:pPr>
              <w:jc w:val="center"/>
              <w:rPr>
                <w:rFonts w:ascii="Arial" w:hAnsi="Arial" w:cs="Arial"/>
                <w:color w:val="000000"/>
                <w:sz w:val="24"/>
                <w:szCs w:val="24"/>
              </w:rPr>
            </w:pPr>
            <w:r w:rsidRPr="007E7DC1">
              <w:rPr>
                <w:rFonts w:ascii="Arial" w:hAnsi="Arial" w:cs="Arial"/>
                <w:color w:val="000000"/>
                <w:sz w:val="24"/>
                <w:szCs w:val="24"/>
              </w:rPr>
              <w:t>9.670,00</w:t>
            </w:r>
          </w:p>
        </w:tc>
        <w:tc>
          <w:tcPr>
            <w:tcW w:w="1560" w:type="dxa"/>
            <w:tcBorders>
              <w:top w:val="nil"/>
              <w:left w:val="nil"/>
              <w:bottom w:val="single" w:sz="4" w:space="0" w:color="auto"/>
              <w:right w:val="single" w:sz="4" w:space="0" w:color="auto"/>
            </w:tcBorders>
            <w:shd w:val="clear" w:color="auto" w:fill="auto"/>
            <w:vAlign w:val="bottom"/>
          </w:tcPr>
          <w:p w14:paraId="6AE2C381" w14:textId="77777777" w:rsidR="007E7DC1" w:rsidRPr="007E7DC1" w:rsidRDefault="007E7DC1" w:rsidP="00932ABC">
            <w:pPr>
              <w:spacing w:line="240" w:lineRule="auto"/>
              <w:ind w:right="628"/>
              <w:jc w:val="right"/>
              <w:rPr>
                <w:rFonts w:ascii="Arial" w:hAnsi="Arial" w:cs="Arial"/>
                <w:sz w:val="24"/>
                <w:szCs w:val="24"/>
              </w:rPr>
            </w:pPr>
          </w:p>
        </w:tc>
      </w:tr>
      <w:tr w:rsidR="007E7DC1" w:rsidRPr="007E7DC1" w14:paraId="499A844A" w14:textId="77777777" w:rsidTr="00932ABC">
        <w:trPr>
          <w:trHeight w:val="300"/>
        </w:trPr>
        <w:tc>
          <w:tcPr>
            <w:tcW w:w="3822" w:type="dxa"/>
            <w:tcBorders>
              <w:top w:val="nil"/>
              <w:left w:val="single" w:sz="4" w:space="0" w:color="auto"/>
              <w:bottom w:val="single" w:sz="4" w:space="0" w:color="auto"/>
              <w:right w:val="single" w:sz="4" w:space="0" w:color="auto"/>
            </w:tcBorders>
            <w:shd w:val="clear" w:color="auto" w:fill="auto"/>
            <w:noWrap/>
            <w:vAlign w:val="bottom"/>
            <w:hideMark/>
          </w:tcPr>
          <w:p w14:paraId="12ED56B1" w14:textId="77777777" w:rsidR="007E7DC1" w:rsidRPr="007E7DC1" w:rsidRDefault="007E7DC1" w:rsidP="00932ABC">
            <w:pPr>
              <w:spacing w:line="240" w:lineRule="auto"/>
              <w:jc w:val="center"/>
              <w:rPr>
                <w:rFonts w:ascii="Arial" w:hAnsi="Arial" w:cs="Arial"/>
                <w:sz w:val="24"/>
                <w:szCs w:val="24"/>
              </w:rPr>
            </w:pPr>
            <w:r w:rsidRPr="007E7DC1">
              <w:rPr>
                <w:rFonts w:ascii="Arial" w:hAnsi="Arial" w:cs="Arial"/>
                <w:sz w:val="24"/>
                <w:szCs w:val="24"/>
              </w:rPr>
              <w:t>C</w:t>
            </w:r>
          </w:p>
        </w:tc>
        <w:tc>
          <w:tcPr>
            <w:tcW w:w="1564" w:type="dxa"/>
            <w:tcBorders>
              <w:top w:val="single" w:sz="4" w:space="0" w:color="auto"/>
              <w:left w:val="nil"/>
              <w:bottom w:val="single" w:sz="4" w:space="0" w:color="auto"/>
            </w:tcBorders>
            <w:shd w:val="clear" w:color="auto" w:fill="auto"/>
            <w:noWrap/>
            <w:vAlign w:val="center"/>
          </w:tcPr>
          <w:p w14:paraId="3623759B" w14:textId="77777777" w:rsidR="007E7DC1" w:rsidRPr="007E7DC1" w:rsidRDefault="007E7DC1" w:rsidP="00932ABC">
            <w:pPr>
              <w:jc w:val="center"/>
              <w:rPr>
                <w:rFonts w:ascii="Arial" w:hAnsi="Arial" w:cs="Arial"/>
                <w:color w:val="000000"/>
                <w:sz w:val="24"/>
                <w:szCs w:val="24"/>
              </w:rPr>
            </w:pPr>
            <w:r w:rsidRPr="007E7DC1">
              <w:rPr>
                <w:rFonts w:ascii="Arial" w:hAnsi="Arial" w:cs="Arial"/>
                <w:color w:val="000000"/>
                <w:sz w:val="24"/>
                <w:szCs w:val="24"/>
              </w:rPr>
              <w:t>12.650,00</w:t>
            </w:r>
          </w:p>
        </w:tc>
        <w:tc>
          <w:tcPr>
            <w:tcW w:w="1560" w:type="dxa"/>
            <w:tcBorders>
              <w:top w:val="nil"/>
              <w:left w:val="nil"/>
              <w:bottom w:val="single" w:sz="4" w:space="0" w:color="auto"/>
              <w:right w:val="single" w:sz="4" w:space="0" w:color="auto"/>
            </w:tcBorders>
            <w:shd w:val="clear" w:color="auto" w:fill="auto"/>
            <w:vAlign w:val="bottom"/>
          </w:tcPr>
          <w:p w14:paraId="096382B8" w14:textId="77777777" w:rsidR="007E7DC1" w:rsidRPr="007E7DC1" w:rsidRDefault="007E7DC1" w:rsidP="00932ABC">
            <w:pPr>
              <w:spacing w:line="240" w:lineRule="auto"/>
              <w:ind w:right="628"/>
              <w:jc w:val="right"/>
              <w:rPr>
                <w:rFonts w:ascii="Arial" w:hAnsi="Arial" w:cs="Arial"/>
                <w:sz w:val="24"/>
                <w:szCs w:val="24"/>
              </w:rPr>
            </w:pPr>
          </w:p>
        </w:tc>
      </w:tr>
      <w:tr w:rsidR="007E7DC1" w:rsidRPr="007E7DC1" w14:paraId="23A4A634" w14:textId="77777777" w:rsidTr="00932ABC">
        <w:trPr>
          <w:trHeight w:val="300"/>
        </w:trPr>
        <w:tc>
          <w:tcPr>
            <w:tcW w:w="3822" w:type="dxa"/>
            <w:tcBorders>
              <w:top w:val="nil"/>
              <w:left w:val="single" w:sz="4" w:space="0" w:color="auto"/>
              <w:bottom w:val="single" w:sz="4" w:space="0" w:color="auto"/>
              <w:right w:val="single" w:sz="4" w:space="0" w:color="auto"/>
            </w:tcBorders>
            <w:shd w:val="clear" w:color="auto" w:fill="auto"/>
            <w:noWrap/>
            <w:vAlign w:val="bottom"/>
            <w:hideMark/>
          </w:tcPr>
          <w:p w14:paraId="47D1F49B" w14:textId="77777777" w:rsidR="007E7DC1" w:rsidRPr="007E7DC1" w:rsidRDefault="007E7DC1" w:rsidP="00932ABC">
            <w:pPr>
              <w:spacing w:line="240" w:lineRule="auto"/>
              <w:jc w:val="center"/>
              <w:rPr>
                <w:rFonts w:ascii="Arial" w:hAnsi="Arial" w:cs="Arial"/>
                <w:sz w:val="24"/>
                <w:szCs w:val="24"/>
              </w:rPr>
            </w:pPr>
            <w:r w:rsidRPr="007E7DC1">
              <w:rPr>
                <w:rFonts w:ascii="Arial" w:hAnsi="Arial" w:cs="Arial"/>
                <w:sz w:val="24"/>
                <w:szCs w:val="24"/>
              </w:rPr>
              <w:t>D</w:t>
            </w:r>
          </w:p>
        </w:tc>
        <w:tc>
          <w:tcPr>
            <w:tcW w:w="1564" w:type="dxa"/>
            <w:tcBorders>
              <w:top w:val="single" w:sz="4" w:space="0" w:color="auto"/>
              <w:left w:val="nil"/>
              <w:bottom w:val="single" w:sz="4" w:space="0" w:color="auto"/>
            </w:tcBorders>
            <w:shd w:val="clear" w:color="auto" w:fill="auto"/>
            <w:noWrap/>
            <w:vAlign w:val="center"/>
          </w:tcPr>
          <w:p w14:paraId="5CA1C376" w14:textId="77777777" w:rsidR="007E7DC1" w:rsidRPr="007E7DC1" w:rsidRDefault="007E7DC1" w:rsidP="00932ABC">
            <w:pPr>
              <w:jc w:val="center"/>
              <w:rPr>
                <w:rFonts w:ascii="Arial" w:hAnsi="Arial" w:cs="Arial"/>
                <w:color w:val="000000"/>
                <w:sz w:val="24"/>
                <w:szCs w:val="24"/>
              </w:rPr>
            </w:pPr>
            <w:r w:rsidRPr="007E7DC1">
              <w:rPr>
                <w:rFonts w:ascii="Arial" w:hAnsi="Arial" w:cs="Arial"/>
                <w:color w:val="000000"/>
                <w:sz w:val="24"/>
                <w:szCs w:val="24"/>
              </w:rPr>
              <w:t>14.620,00</w:t>
            </w:r>
          </w:p>
        </w:tc>
        <w:tc>
          <w:tcPr>
            <w:tcW w:w="1560" w:type="dxa"/>
            <w:tcBorders>
              <w:top w:val="nil"/>
              <w:left w:val="nil"/>
              <w:bottom w:val="single" w:sz="4" w:space="0" w:color="auto"/>
              <w:right w:val="single" w:sz="4" w:space="0" w:color="auto"/>
            </w:tcBorders>
            <w:shd w:val="clear" w:color="auto" w:fill="auto"/>
            <w:vAlign w:val="bottom"/>
          </w:tcPr>
          <w:p w14:paraId="44D467F3" w14:textId="77777777" w:rsidR="007E7DC1" w:rsidRPr="007E7DC1" w:rsidRDefault="007E7DC1" w:rsidP="00932ABC">
            <w:pPr>
              <w:spacing w:line="240" w:lineRule="auto"/>
              <w:ind w:right="628"/>
              <w:jc w:val="right"/>
              <w:rPr>
                <w:rFonts w:ascii="Arial" w:hAnsi="Arial" w:cs="Arial"/>
                <w:sz w:val="24"/>
                <w:szCs w:val="24"/>
              </w:rPr>
            </w:pPr>
          </w:p>
        </w:tc>
      </w:tr>
      <w:tr w:rsidR="007E7DC1" w:rsidRPr="007E7DC1" w14:paraId="2A383B48" w14:textId="77777777" w:rsidTr="00932ABC">
        <w:trPr>
          <w:trHeight w:val="300"/>
        </w:trPr>
        <w:tc>
          <w:tcPr>
            <w:tcW w:w="3822" w:type="dxa"/>
            <w:tcBorders>
              <w:top w:val="nil"/>
              <w:left w:val="single" w:sz="4" w:space="0" w:color="auto"/>
              <w:bottom w:val="single" w:sz="4" w:space="0" w:color="auto"/>
              <w:right w:val="single" w:sz="4" w:space="0" w:color="auto"/>
            </w:tcBorders>
            <w:shd w:val="clear" w:color="auto" w:fill="auto"/>
            <w:noWrap/>
            <w:vAlign w:val="bottom"/>
            <w:hideMark/>
          </w:tcPr>
          <w:p w14:paraId="7E88D2F5" w14:textId="77777777" w:rsidR="007E7DC1" w:rsidRPr="007E7DC1" w:rsidRDefault="007E7DC1" w:rsidP="00932ABC">
            <w:pPr>
              <w:spacing w:line="240" w:lineRule="auto"/>
              <w:jc w:val="center"/>
              <w:rPr>
                <w:rFonts w:ascii="Arial" w:hAnsi="Arial" w:cs="Arial"/>
                <w:sz w:val="24"/>
                <w:szCs w:val="24"/>
              </w:rPr>
            </w:pPr>
            <w:r w:rsidRPr="007E7DC1">
              <w:rPr>
                <w:rFonts w:ascii="Arial" w:hAnsi="Arial" w:cs="Arial"/>
                <w:sz w:val="24"/>
                <w:szCs w:val="24"/>
              </w:rPr>
              <w:t>E</w:t>
            </w:r>
          </w:p>
        </w:tc>
        <w:tc>
          <w:tcPr>
            <w:tcW w:w="1564" w:type="dxa"/>
            <w:tcBorders>
              <w:top w:val="single" w:sz="4" w:space="0" w:color="auto"/>
              <w:left w:val="nil"/>
              <w:bottom w:val="single" w:sz="4" w:space="0" w:color="auto"/>
            </w:tcBorders>
            <w:shd w:val="clear" w:color="auto" w:fill="auto"/>
            <w:noWrap/>
            <w:vAlign w:val="center"/>
          </w:tcPr>
          <w:p w14:paraId="6211F870" w14:textId="77777777" w:rsidR="007E7DC1" w:rsidRPr="007E7DC1" w:rsidRDefault="007E7DC1" w:rsidP="00932ABC">
            <w:pPr>
              <w:jc w:val="center"/>
              <w:rPr>
                <w:rFonts w:ascii="Arial" w:hAnsi="Arial" w:cs="Arial"/>
                <w:color w:val="000000"/>
                <w:sz w:val="24"/>
                <w:szCs w:val="24"/>
              </w:rPr>
            </w:pPr>
            <w:r w:rsidRPr="007E7DC1">
              <w:rPr>
                <w:rFonts w:ascii="Arial" w:hAnsi="Arial" w:cs="Arial"/>
                <w:color w:val="000000"/>
                <w:sz w:val="24"/>
                <w:szCs w:val="24"/>
              </w:rPr>
              <w:t>15.610,00</w:t>
            </w:r>
          </w:p>
        </w:tc>
        <w:tc>
          <w:tcPr>
            <w:tcW w:w="1560" w:type="dxa"/>
            <w:tcBorders>
              <w:top w:val="nil"/>
              <w:left w:val="nil"/>
              <w:bottom w:val="single" w:sz="4" w:space="0" w:color="auto"/>
              <w:right w:val="single" w:sz="4" w:space="0" w:color="auto"/>
            </w:tcBorders>
            <w:shd w:val="clear" w:color="auto" w:fill="auto"/>
            <w:vAlign w:val="bottom"/>
          </w:tcPr>
          <w:p w14:paraId="6674CF0E" w14:textId="77777777" w:rsidR="007E7DC1" w:rsidRPr="007E7DC1" w:rsidRDefault="007E7DC1" w:rsidP="00932ABC">
            <w:pPr>
              <w:spacing w:line="240" w:lineRule="auto"/>
              <w:ind w:right="628"/>
              <w:jc w:val="right"/>
              <w:rPr>
                <w:rFonts w:ascii="Arial" w:hAnsi="Arial" w:cs="Arial"/>
                <w:sz w:val="24"/>
                <w:szCs w:val="24"/>
              </w:rPr>
            </w:pPr>
          </w:p>
        </w:tc>
      </w:tr>
      <w:tr w:rsidR="007E7DC1" w:rsidRPr="007E7DC1" w14:paraId="7C9D6459" w14:textId="77777777" w:rsidTr="00932ABC">
        <w:trPr>
          <w:trHeight w:val="300"/>
        </w:trPr>
        <w:tc>
          <w:tcPr>
            <w:tcW w:w="3822" w:type="dxa"/>
            <w:tcBorders>
              <w:top w:val="nil"/>
              <w:left w:val="single" w:sz="4" w:space="0" w:color="auto"/>
              <w:bottom w:val="single" w:sz="4" w:space="0" w:color="auto"/>
              <w:right w:val="single" w:sz="4" w:space="0" w:color="auto"/>
            </w:tcBorders>
            <w:shd w:val="clear" w:color="auto" w:fill="auto"/>
            <w:noWrap/>
            <w:vAlign w:val="bottom"/>
            <w:hideMark/>
          </w:tcPr>
          <w:p w14:paraId="4A4701E9" w14:textId="77777777" w:rsidR="007E7DC1" w:rsidRPr="007E7DC1" w:rsidRDefault="007E7DC1" w:rsidP="00932ABC">
            <w:pPr>
              <w:spacing w:line="240" w:lineRule="auto"/>
              <w:jc w:val="center"/>
              <w:rPr>
                <w:rFonts w:ascii="Arial" w:hAnsi="Arial" w:cs="Arial"/>
                <w:sz w:val="24"/>
                <w:szCs w:val="24"/>
              </w:rPr>
            </w:pPr>
            <w:r w:rsidRPr="007E7DC1">
              <w:rPr>
                <w:rFonts w:ascii="Arial" w:hAnsi="Arial" w:cs="Arial"/>
                <w:sz w:val="24"/>
                <w:szCs w:val="24"/>
              </w:rPr>
              <w:t>F</w:t>
            </w:r>
          </w:p>
        </w:tc>
        <w:tc>
          <w:tcPr>
            <w:tcW w:w="1564" w:type="dxa"/>
            <w:tcBorders>
              <w:top w:val="single" w:sz="4" w:space="0" w:color="auto"/>
              <w:left w:val="nil"/>
              <w:bottom w:val="single" w:sz="4" w:space="0" w:color="auto"/>
            </w:tcBorders>
            <w:shd w:val="clear" w:color="auto" w:fill="auto"/>
            <w:noWrap/>
            <w:vAlign w:val="center"/>
          </w:tcPr>
          <w:p w14:paraId="21212FCC" w14:textId="77777777" w:rsidR="007E7DC1" w:rsidRPr="007E7DC1" w:rsidRDefault="007E7DC1" w:rsidP="00932ABC">
            <w:pPr>
              <w:jc w:val="center"/>
              <w:rPr>
                <w:rFonts w:ascii="Arial" w:hAnsi="Arial" w:cs="Arial"/>
                <w:color w:val="000000"/>
                <w:sz w:val="24"/>
                <w:szCs w:val="24"/>
              </w:rPr>
            </w:pPr>
            <w:r w:rsidRPr="007E7DC1">
              <w:rPr>
                <w:rFonts w:ascii="Arial" w:hAnsi="Arial" w:cs="Arial"/>
                <w:color w:val="000000"/>
                <w:sz w:val="24"/>
                <w:szCs w:val="24"/>
              </w:rPr>
              <w:t>17.480,00</w:t>
            </w:r>
          </w:p>
        </w:tc>
        <w:tc>
          <w:tcPr>
            <w:tcW w:w="1560" w:type="dxa"/>
            <w:tcBorders>
              <w:top w:val="nil"/>
              <w:left w:val="nil"/>
              <w:bottom w:val="single" w:sz="4" w:space="0" w:color="auto"/>
              <w:right w:val="single" w:sz="4" w:space="0" w:color="auto"/>
            </w:tcBorders>
            <w:shd w:val="clear" w:color="auto" w:fill="auto"/>
            <w:vAlign w:val="bottom"/>
          </w:tcPr>
          <w:p w14:paraId="11336B05" w14:textId="77777777" w:rsidR="007E7DC1" w:rsidRPr="007E7DC1" w:rsidRDefault="007E7DC1" w:rsidP="00932ABC">
            <w:pPr>
              <w:spacing w:line="240" w:lineRule="auto"/>
              <w:ind w:right="628"/>
              <w:jc w:val="right"/>
              <w:rPr>
                <w:rFonts w:ascii="Arial" w:hAnsi="Arial" w:cs="Arial"/>
                <w:sz w:val="24"/>
                <w:szCs w:val="24"/>
              </w:rPr>
            </w:pPr>
          </w:p>
        </w:tc>
      </w:tr>
      <w:tr w:rsidR="007E7DC1" w:rsidRPr="007E7DC1" w14:paraId="4B71D4BF" w14:textId="77777777" w:rsidTr="00932ABC">
        <w:trPr>
          <w:trHeight w:val="300"/>
        </w:trPr>
        <w:tc>
          <w:tcPr>
            <w:tcW w:w="3822" w:type="dxa"/>
            <w:tcBorders>
              <w:top w:val="nil"/>
              <w:left w:val="single" w:sz="4" w:space="0" w:color="auto"/>
              <w:bottom w:val="single" w:sz="4" w:space="0" w:color="auto"/>
              <w:right w:val="single" w:sz="4" w:space="0" w:color="auto"/>
            </w:tcBorders>
            <w:shd w:val="clear" w:color="auto" w:fill="auto"/>
            <w:noWrap/>
            <w:vAlign w:val="bottom"/>
            <w:hideMark/>
          </w:tcPr>
          <w:p w14:paraId="3D1F99C0" w14:textId="77777777" w:rsidR="007E7DC1" w:rsidRPr="007E7DC1" w:rsidRDefault="007E7DC1" w:rsidP="00932ABC">
            <w:pPr>
              <w:spacing w:line="240" w:lineRule="auto"/>
              <w:jc w:val="center"/>
              <w:rPr>
                <w:rFonts w:ascii="Arial" w:hAnsi="Arial" w:cs="Arial"/>
                <w:sz w:val="24"/>
                <w:szCs w:val="24"/>
              </w:rPr>
            </w:pPr>
            <w:r w:rsidRPr="007E7DC1">
              <w:rPr>
                <w:rFonts w:ascii="Arial" w:hAnsi="Arial" w:cs="Arial"/>
                <w:sz w:val="24"/>
                <w:szCs w:val="24"/>
              </w:rPr>
              <w:t>G</w:t>
            </w:r>
          </w:p>
        </w:tc>
        <w:tc>
          <w:tcPr>
            <w:tcW w:w="1564" w:type="dxa"/>
            <w:tcBorders>
              <w:top w:val="single" w:sz="4" w:space="0" w:color="auto"/>
              <w:left w:val="nil"/>
              <w:bottom w:val="single" w:sz="4" w:space="0" w:color="auto"/>
            </w:tcBorders>
            <w:shd w:val="clear" w:color="auto" w:fill="auto"/>
            <w:noWrap/>
            <w:vAlign w:val="center"/>
          </w:tcPr>
          <w:p w14:paraId="005A387D" w14:textId="77777777" w:rsidR="007E7DC1" w:rsidRPr="007E7DC1" w:rsidRDefault="007E7DC1" w:rsidP="00932ABC">
            <w:pPr>
              <w:jc w:val="center"/>
              <w:rPr>
                <w:rFonts w:ascii="Arial" w:hAnsi="Arial" w:cs="Arial"/>
                <w:color w:val="000000"/>
                <w:sz w:val="24"/>
                <w:szCs w:val="24"/>
              </w:rPr>
            </w:pPr>
            <w:r w:rsidRPr="007E7DC1">
              <w:rPr>
                <w:rFonts w:ascii="Arial" w:hAnsi="Arial" w:cs="Arial"/>
                <w:color w:val="000000"/>
                <w:sz w:val="24"/>
                <w:szCs w:val="24"/>
              </w:rPr>
              <w:t>18.930,00</w:t>
            </w:r>
          </w:p>
        </w:tc>
        <w:tc>
          <w:tcPr>
            <w:tcW w:w="1560" w:type="dxa"/>
            <w:tcBorders>
              <w:top w:val="nil"/>
              <w:left w:val="nil"/>
              <w:bottom w:val="single" w:sz="4" w:space="0" w:color="auto"/>
              <w:right w:val="single" w:sz="4" w:space="0" w:color="auto"/>
            </w:tcBorders>
            <w:shd w:val="clear" w:color="auto" w:fill="auto"/>
            <w:vAlign w:val="bottom"/>
          </w:tcPr>
          <w:p w14:paraId="2035CFCE" w14:textId="77777777" w:rsidR="007E7DC1" w:rsidRPr="007E7DC1" w:rsidRDefault="007E7DC1" w:rsidP="00932ABC">
            <w:pPr>
              <w:spacing w:line="240" w:lineRule="auto"/>
              <w:ind w:right="628"/>
              <w:jc w:val="right"/>
              <w:rPr>
                <w:rFonts w:ascii="Arial" w:hAnsi="Arial" w:cs="Arial"/>
                <w:sz w:val="24"/>
                <w:szCs w:val="24"/>
              </w:rPr>
            </w:pPr>
          </w:p>
        </w:tc>
      </w:tr>
      <w:tr w:rsidR="007E7DC1" w:rsidRPr="007E7DC1" w14:paraId="1F4309F5" w14:textId="77777777" w:rsidTr="00932ABC">
        <w:trPr>
          <w:trHeight w:val="300"/>
        </w:trPr>
        <w:tc>
          <w:tcPr>
            <w:tcW w:w="3822" w:type="dxa"/>
            <w:tcBorders>
              <w:top w:val="nil"/>
              <w:left w:val="single" w:sz="4" w:space="0" w:color="auto"/>
              <w:bottom w:val="single" w:sz="4" w:space="0" w:color="auto"/>
              <w:right w:val="single" w:sz="4" w:space="0" w:color="auto"/>
            </w:tcBorders>
            <w:shd w:val="clear" w:color="auto" w:fill="auto"/>
            <w:noWrap/>
            <w:vAlign w:val="bottom"/>
            <w:hideMark/>
          </w:tcPr>
          <w:p w14:paraId="68FB937A" w14:textId="77777777" w:rsidR="007E7DC1" w:rsidRPr="007E7DC1" w:rsidRDefault="007E7DC1" w:rsidP="00932ABC">
            <w:pPr>
              <w:spacing w:line="240" w:lineRule="auto"/>
              <w:jc w:val="center"/>
              <w:rPr>
                <w:rFonts w:ascii="Arial" w:hAnsi="Arial" w:cs="Arial"/>
                <w:sz w:val="24"/>
                <w:szCs w:val="24"/>
              </w:rPr>
            </w:pPr>
            <w:r w:rsidRPr="007E7DC1">
              <w:rPr>
                <w:rFonts w:ascii="Arial" w:hAnsi="Arial" w:cs="Arial"/>
                <w:sz w:val="24"/>
                <w:szCs w:val="24"/>
              </w:rPr>
              <w:t>H</w:t>
            </w:r>
          </w:p>
        </w:tc>
        <w:tc>
          <w:tcPr>
            <w:tcW w:w="1564" w:type="dxa"/>
            <w:tcBorders>
              <w:top w:val="single" w:sz="4" w:space="0" w:color="auto"/>
              <w:left w:val="nil"/>
              <w:bottom w:val="single" w:sz="4" w:space="0" w:color="auto"/>
            </w:tcBorders>
            <w:shd w:val="clear" w:color="auto" w:fill="auto"/>
            <w:noWrap/>
            <w:vAlign w:val="center"/>
          </w:tcPr>
          <w:p w14:paraId="1655A556" w14:textId="77777777" w:rsidR="007E7DC1" w:rsidRPr="007E7DC1" w:rsidRDefault="007E7DC1" w:rsidP="00932ABC">
            <w:pPr>
              <w:jc w:val="center"/>
              <w:rPr>
                <w:rFonts w:ascii="Arial" w:hAnsi="Arial" w:cs="Arial"/>
                <w:color w:val="000000"/>
                <w:sz w:val="24"/>
                <w:szCs w:val="24"/>
              </w:rPr>
            </w:pPr>
            <w:r w:rsidRPr="007E7DC1">
              <w:rPr>
                <w:rFonts w:ascii="Arial" w:hAnsi="Arial" w:cs="Arial"/>
                <w:color w:val="000000"/>
                <w:sz w:val="24"/>
                <w:szCs w:val="24"/>
              </w:rPr>
              <w:t>24.260,00</w:t>
            </w:r>
          </w:p>
        </w:tc>
        <w:tc>
          <w:tcPr>
            <w:tcW w:w="1560" w:type="dxa"/>
            <w:tcBorders>
              <w:top w:val="nil"/>
              <w:left w:val="nil"/>
              <w:bottom w:val="single" w:sz="4" w:space="0" w:color="auto"/>
              <w:right w:val="single" w:sz="4" w:space="0" w:color="auto"/>
            </w:tcBorders>
            <w:shd w:val="clear" w:color="auto" w:fill="auto"/>
            <w:vAlign w:val="bottom"/>
          </w:tcPr>
          <w:p w14:paraId="6EB48AF0" w14:textId="77777777" w:rsidR="007E7DC1" w:rsidRPr="007E7DC1" w:rsidRDefault="007E7DC1" w:rsidP="00932ABC">
            <w:pPr>
              <w:spacing w:line="240" w:lineRule="auto"/>
              <w:ind w:right="628"/>
              <w:jc w:val="right"/>
              <w:rPr>
                <w:rFonts w:ascii="Arial" w:hAnsi="Arial" w:cs="Arial"/>
                <w:sz w:val="24"/>
                <w:szCs w:val="24"/>
              </w:rPr>
            </w:pPr>
          </w:p>
        </w:tc>
      </w:tr>
      <w:tr w:rsidR="007E7DC1" w:rsidRPr="007E7DC1" w14:paraId="11B24788" w14:textId="77777777" w:rsidTr="00932ABC">
        <w:trPr>
          <w:trHeight w:val="300"/>
        </w:trPr>
        <w:tc>
          <w:tcPr>
            <w:tcW w:w="3822" w:type="dxa"/>
            <w:tcBorders>
              <w:top w:val="nil"/>
              <w:left w:val="single" w:sz="4" w:space="0" w:color="auto"/>
              <w:bottom w:val="single" w:sz="4" w:space="0" w:color="auto"/>
              <w:right w:val="single" w:sz="4" w:space="0" w:color="auto"/>
            </w:tcBorders>
            <w:shd w:val="clear" w:color="auto" w:fill="auto"/>
            <w:noWrap/>
            <w:vAlign w:val="bottom"/>
            <w:hideMark/>
          </w:tcPr>
          <w:p w14:paraId="69E1BDB7" w14:textId="77777777" w:rsidR="007E7DC1" w:rsidRPr="007E7DC1" w:rsidRDefault="007E7DC1" w:rsidP="00932ABC">
            <w:pPr>
              <w:spacing w:line="240" w:lineRule="auto"/>
              <w:jc w:val="center"/>
              <w:rPr>
                <w:rFonts w:ascii="Arial" w:hAnsi="Arial" w:cs="Arial"/>
                <w:sz w:val="24"/>
                <w:szCs w:val="24"/>
              </w:rPr>
            </w:pPr>
            <w:r w:rsidRPr="007E7DC1">
              <w:rPr>
                <w:rFonts w:ascii="Arial" w:hAnsi="Arial" w:cs="Arial"/>
                <w:sz w:val="24"/>
                <w:szCs w:val="24"/>
              </w:rPr>
              <w:t>I</w:t>
            </w:r>
          </w:p>
        </w:tc>
        <w:tc>
          <w:tcPr>
            <w:tcW w:w="1564" w:type="dxa"/>
            <w:tcBorders>
              <w:top w:val="single" w:sz="4" w:space="0" w:color="auto"/>
              <w:left w:val="nil"/>
              <w:bottom w:val="single" w:sz="4" w:space="0" w:color="auto"/>
            </w:tcBorders>
            <w:shd w:val="clear" w:color="auto" w:fill="auto"/>
            <w:noWrap/>
            <w:vAlign w:val="center"/>
          </w:tcPr>
          <w:p w14:paraId="1437FAC9" w14:textId="77777777" w:rsidR="007E7DC1" w:rsidRPr="007E7DC1" w:rsidRDefault="007E7DC1" w:rsidP="00932ABC">
            <w:pPr>
              <w:jc w:val="center"/>
              <w:rPr>
                <w:rFonts w:ascii="Arial" w:hAnsi="Arial" w:cs="Arial"/>
                <w:color w:val="000000"/>
                <w:sz w:val="24"/>
                <w:szCs w:val="24"/>
              </w:rPr>
            </w:pPr>
            <w:r w:rsidRPr="007E7DC1">
              <w:rPr>
                <w:rFonts w:ascii="Arial" w:hAnsi="Arial" w:cs="Arial"/>
                <w:color w:val="000000"/>
                <w:sz w:val="24"/>
                <w:szCs w:val="24"/>
              </w:rPr>
              <w:t>30.470,00</w:t>
            </w:r>
          </w:p>
        </w:tc>
        <w:tc>
          <w:tcPr>
            <w:tcW w:w="1560" w:type="dxa"/>
            <w:tcBorders>
              <w:top w:val="nil"/>
              <w:left w:val="nil"/>
              <w:bottom w:val="single" w:sz="4" w:space="0" w:color="auto"/>
              <w:right w:val="single" w:sz="4" w:space="0" w:color="auto"/>
            </w:tcBorders>
            <w:shd w:val="clear" w:color="auto" w:fill="auto"/>
            <w:vAlign w:val="bottom"/>
          </w:tcPr>
          <w:p w14:paraId="429CBAAD" w14:textId="77777777" w:rsidR="007E7DC1" w:rsidRPr="007E7DC1" w:rsidRDefault="007E7DC1" w:rsidP="00932ABC">
            <w:pPr>
              <w:spacing w:line="240" w:lineRule="auto"/>
              <w:ind w:right="628"/>
              <w:jc w:val="right"/>
              <w:rPr>
                <w:rFonts w:ascii="Arial" w:hAnsi="Arial" w:cs="Arial"/>
                <w:sz w:val="24"/>
                <w:szCs w:val="24"/>
              </w:rPr>
            </w:pPr>
          </w:p>
        </w:tc>
      </w:tr>
      <w:tr w:rsidR="007E7DC1" w:rsidRPr="007E7DC1" w14:paraId="54BCDEE2" w14:textId="77777777" w:rsidTr="00932ABC">
        <w:trPr>
          <w:trHeight w:val="300"/>
        </w:trPr>
        <w:tc>
          <w:tcPr>
            <w:tcW w:w="3822" w:type="dxa"/>
            <w:tcBorders>
              <w:top w:val="nil"/>
              <w:left w:val="single" w:sz="4" w:space="0" w:color="auto"/>
              <w:bottom w:val="single" w:sz="4" w:space="0" w:color="auto"/>
              <w:right w:val="single" w:sz="4" w:space="0" w:color="auto"/>
            </w:tcBorders>
            <w:shd w:val="clear" w:color="auto" w:fill="auto"/>
            <w:noWrap/>
            <w:vAlign w:val="bottom"/>
            <w:hideMark/>
          </w:tcPr>
          <w:p w14:paraId="7F6EE739" w14:textId="77777777" w:rsidR="007E7DC1" w:rsidRPr="007E7DC1" w:rsidRDefault="007E7DC1" w:rsidP="00932ABC">
            <w:pPr>
              <w:spacing w:line="240" w:lineRule="auto"/>
              <w:jc w:val="center"/>
              <w:rPr>
                <w:rFonts w:ascii="Arial" w:hAnsi="Arial" w:cs="Arial"/>
                <w:sz w:val="24"/>
                <w:szCs w:val="24"/>
              </w:rPr>
            </w:pPr>
            <w:r w:rsidRPr="007E7DC1">
              <w:rPr>
                <w:rFonts w:ascii="Arial" w:hAnsi="Arial" w:cs="Arial"/>
                <w:sz w:val="24"/>
                <w:szCs w:val="24"/>
              </w:rPr>
              <w:t>J</w:t>
            </w:r>
          </w:p>
        </w:tc>
        <w:tc>
          <w:tcPr>
            <w:tcW w:w="1564" w:type="dxa"/>
            <w:tcBorders>
              <w:top w:val="single" w:sz="4" w:space="0" w:color="auto"/>
              <w:left w:val="nil"/>
              <w:bottom w:val="single" w:sz="4" w:space="0" w:color="auto"/>
            </w:tcBorders>
            <w:shd w:val="clear" w:color="auto" w:fill="auto"/>
            <w:noWrap/>
            <w:vAlign w:val="center"/>
          </w:tcPr>
          <w:p w14:paraId="5CA96619" w14:textId="77777777" w:rsidR="007E7DC1" w:rsidRPr="007E7DC1" w:rsidRDefault="007E7DC1" w:rsidP="00932ABC">
            <w:pPr>
              <w:jc w:val="center"/>
              <w:rPr>
                <w:rFonts w:ascii="Arial" w:hAnsi="Arial" w:cs="Arial"/>
                <w:color w:val="000000"/>
                <w:sz w:val="24"/>
                <w:szCs w:val="24"/>
              </w:rPr>
            </w:pPr>
            <w:r w:rsidRPr="007E7DC1">
              <w:rPr>
                <w:rFonts w:ascii="Arial" w:hAnsi="Arial" w:cs="Arial"/>
                <w:color w:val="000000"/>
                <w:sz w:val="24"/>
                <w:szCs w:val="24"/>
              </w:rPr>
              <w:t>36.020,00</w:t>
            </w:r>
          </w:p>
        </w:tc>
        <w:tc>
          <w:tcPr>
            <w:tcW w:w="1560" w:type="dxa"/>
            <w:tcBorders>
              <w:top w:val="nil"/>
              <w:left w:val="nil"/>
              <w:bottom w:val="single" w:sz="4" w:space="0" w:color="auto"/>
              <w:right w:val="single" w:sz="4" w:space="0" w:color="auto"/>
            </w:tcBorders>
            <w:shd w:val="clear" w:color="auto" w:fill="auto"/>
            <w:vAlign w:val="bottom"/>
          </w:tcPr>
          <w:p w14:paraId="69BEB89A" w14:textId="77777777" w:rsidR="007E7DC1" w:rsidRPr="007E7DC1" w:rsidRDefault="007E7DC1" w:rsidP="00932ABC">
            <w:pPr>
              <w:spacing w:line="240" w:lineRule="auto"/>
              <w:ind w:right="628"/>
              <w:jc w:val="right"/>
              <w:rPr>
                <w:rFonts w:ascii="Arial" w:hAnsi="Arial" w:cs="Arial"/>
                <w:sz w:val="24"/>
                <w:szCs w:val="24"/>
              </w:rPr>
            </w:pPr>
          </w:p>
        </w:tc>
      </w:tr>
      <w:tr w:rsidR="007E7DC1" w:rsidRPr="007E7DC1" w14:paraId="641F7B68" w14:textId="77777777" w:rsidTr="00932ABC">
        <w:trPr>
          <w:trHeight w:val="300"/>
        </w:trPr>
        <w:tc>
          <w:tcPr>
            <w:tcW w:w="3822" w:type="dxa"/>
            <w:tcBorders>
              <w:top w:val="nil"/>
              <w:left w:val="single" w:sz="4" w:space="0" w:color="auto"/>
              <w:bottom w:val="single" w:sz="4" w:space="0" w:color="auto"/>
              <w:right w:val="single" w:sz="4" w:space="0" w:color="auto"/>
            </w:tcBorders>
            <w:shd w:val="clear" w:color="auto" w:fill="auto"/>
            <w:noWrap/>
            <w:vAlign w:val="bottom"/>
            <w:hideMark/>
          </w:tcPr>
          <w:p w14:paraId="6CBF765D" w14:textId="77777777" w:rsidR="007E7DC1" w:rsidRPr="007E7DC1" w:rsidRDefault="007E7DC1" w:rsidP="00932ABC">
            <w:pPr>
              <w:spacing w:line="240" w:lineRule="auto"/>
              <w:jc w:val="center"/>
              <w:rPr>
                <w:rFonts w:ascii="Arial" w:hAnsi="Arial" w:cs="Arial"/>
                <w:sz w:val="24"/>
                <w:szCs w:val="24"/>
              </w:rPr>
            </w:pPr>
            <w:r w:rsidRPr="007E7DC1">
              <w:rPr>
                <w:rFonts w:ascii="Arial" w:hAnsi="Arial" w:cs="Arial"/>
                <w:sz w:val="24"/>
                <w:szCs w:val="24"/>
              </w:rPr>
              <w:t>K</w:t>
            </w:r>
          </w:p>
        </w:tc>
        <w:tc>
          <w:tcPr>
            <w:tcW w:w="1564" w:type="dxa"/>
            <w:tcBorders>
              <w:top w:val="single" w:sz="4" w:space="0" w:color="auto"/>
              <w:left w:val="nil"/>
              <w:bottom w:val="single" w:sz="4" w:space="0" w:color="auto"/>
            </w:tcBorders>
            <w:shd w:val="clear" w:color="auto" w:fill="auto"/>
            <w:noWrap/>
            <w:vAlign w:val="center"/>
          </w:tcPr>
          <w:p w14:paraId="082CCE11" w14:textId="77777777" w:rsidR="007E7DC1" w:rsidRPr="007E7DC1" w:rsidRDefault="007E7DC1" w:rsidP="00932ABC">
            <w:pPr>
              <w:jc w:val="center"/>
              <w:rPr>
                <w:rFonts w:ascii="Arial" w:hAnsi="Arial" w:cs="Arial"/>
                <w:color w:val="000000"/>
                <w:sz w:val="24"/>
                <w:szCs w:val="24"/>
              </w:rPr>
            </w:pPr>
            <w:r w:rsidRPr="007E7DC1">
              <w:rPr>
                <w:rFonts w:ascii="Arial" w:hAnsi="Arial" w:cs="Arial"/>
                <w:color w:val="000000"/>
                <w:sz w:val="24"/>
                <w:szCs w:val="24"/>
              </w:rPr>
              <w:t>41.500,00</w:t>
            </w:r>
          </w:p>
        </w:tc>
        <w:tc>
          <w:tcPr>
            <w:tcW w:w="1560" w:type="dxa"/>
            <w:tcBorders>
              <w:top w:val="nil"/>
              <w:left w:val="nil"/>
              <w:bottom w:val="single" w:sz="4" w:space="0" w:color="auto"/>
              <w:right w:val="single" w:sz="4" w:space="0" w:color="auto"/>
            </w:tcBorders>
            <w:shd w:val="clear" w:color="auto" w:fill="auto"/>
            <w:vAlign w:val="bottom"/>
          </w:tcPr>
          <w:p w14:paraId="39EA1474" w14:textId="77777777" w:rsidR="007E7DC1" w:rsidRPr="007E7DC1" w:rsidRDefault="007E7DC1" w:rsidP="00932ABC">
            <w:pPr>
              <w:spacing w:line="240" w:lineRule="auto"/>
              <w:ind w:right="628"/>
              <w:jc w:val="right"/>
              <w:rPr>
                <w:rFonts w:ascii="Arial" w:hAnsi="Arial" w:cs="Arial"/>
                <w:sz w:val="24"/>
                <w:szCs w:val="24"/>
              </w:rPr>
            </w:pPr>
          </w:p>
        </w:tc>
      </w:tr>
    </w:tbl>
    <w:p w14:paraId="26CE39BF" w14:textId="77777777" w:rsidR="007E7DC1" w:rsidRPr="007E7DC1" w:rsidRDefault="007E7DC1" w:rsidP="007E7DC1">
      <w:pPr>
        <w:rPr>
          <w:rFonts w:ascii="Arial" w:hAnsi="Arial" w:cs="Arial"/>
          <w:sz w:val="24"/>
          <w:szCs w:val="24"/>
        </w:rPr>
      </w:pPr>
    </w:p>
    <w:p w14:paraId="508A1C9E" w14:textId="77777777" w:rsidR="007E7DC1" w:rsidRPr="007E7DC1" w:rsidRDefault="007E7DC1" w:rsidP="007E7DC1">
      <w:pPr>
        <w:rPr>
          <w:rFonts w:ascii="Arial" w:hAnsi="Arial" w:cs="Arial"/>
          <w:sz w:val="24"/>
          <w:szCs w:val="24"/>
        </w:rPr>
      </w:pPr>
    </w:p>
    <w:p w14:paraId="5D78B722" w14:textId="77777777" w:rsidR="007E7DC1" w:rsidRPr="007E7DC1" w:rsidRDefault="007E7DC1" w:rsidP="007E7DC1">
      <w:pPr>
        <w:rPr>
          <w:rFonts w:ascii="Arial" w:hAnsi="Arial" w:cs="Arial"/>
          <w:sz w:val="24"/>
          <w:szCs w:val="24"/>
        </w:rPr>
      </w:pPr>
    </w:p>
    <w:p w14:paraId="7B16761B" w14:textId="77777777" w:rsidR="007E7DC1" w:rsidRPr="007E7DC1" w:rsidRDefault="007E7DC1" w:rsidP="007E7DC1">
      <w:pPr>
        <w:rPr>
          <w:rFonts w:ascii="Arial" w:hAnsi="Arial" w:cs="Arial"/>
          <w:sz w:val="24"/>
          <w:szCs w:val="24"/>
        </w:rPr>
      </w:pPr>
    </w:p>
    <w:p w14:paraId="27BDD316" w14:textId="77777777" w:rsidR="007E7DC1" w:rsidRPr="007E7DC1" w:rsidRDefault="007E7DC1" w:rsidP="007E7DC1">
      <w:pPr>
        <w:spacing w:after="120" w:line="240" w:lineRule="auto"/>
        <w:ind w:left="1418" w:hanging="1418"/>
        <w:rPr>
          <w:rFonts w:ascii="Arial" w:hAnsi="Arial" w:cs="Arial"/>
          <w:iCs/>
          <w:sz w:val="24"/>
          <w:szCs w:val="24"/>
        </w:rPr>
      </w:pPr>
      <w:r w:rsidRPr="007E7DC1">
        <w:rPr>
          <w:rFonts w:ascii="Arial" w:hAnsi="Arial" w:cs="Arial"/>
          <w:b/>
          <w:iCs/>
          <w:sz w:val="24"/>
          <w:szCs w:val="24"/>
          <w:u w:val="single"/>
        </w:rPr>
        <w:t>Artículo 3.-</w:t>
      </w:r>
      <w:r w:rsidRPr="007E7DC1">
        <w:rPr>
          <w:rFonts w:ascii="Arial" w:hAnsi="Arial" w:cs="Arial"/>
          <w:iCs/>
          <w:sz w:val="24"/>
          <w:szCs w:val="24"/>
        </w:rPr>
        <w:tab/>
      </w:r>
      <w:proofErr w:type="spellStart"/>
      <w:r w:rsidRPr="007E7DC1">
        <w:rPr>
          <w:rFonts w:ascii="Arial" w:hAnsi="Arial" w:cs="Arial"/>
          <w:iCs/>
          <w:sz w:val="24"/>
          <w:szCs w:val="24"/>
        </w:rPr>
        <w:t>Establécese</w:t>
      </w:r>
      <w:proofErr w:type="spellEnd"/>
      <w:r w:rsidRPr="007E7DC1">
        <w:rPr>
          <w:rFonts w:ascii="Arial" w:hAnsi="Arial" w:cs="Arial"/>
          <w:iCs/>
          <w:sz w:val="24"/>
          <w:szCs w:val="24"/>
        </w:rPr>
        <w:t xml:space="preserve"> que el importe de la Contribución que incide sobre la actividad Comercial, Industrial y de Servicios correspondiente a cada categoría del Régimen Simplificado para Pequeños Contribuyentes (RS) </w:t>
      </w:r>
      <w:proofErr w:type="spellStart"/>
      <w:r w:rsidRPr="007E7DC1">
        <w:rPr>
          <w:rFonts w:ascii="Arial" w:hAnsi="Arial" w:cs="Arial"/>
          <w:iCs/>
          <w:sz w:val="24"/>
          <w:szCs w:val="24"/>
        </w:rPr>
        <w:t>Monotributo</w:t>
      </w:r>
      <w:proofErr w:type="spellEnd"/>
      <w:r w:rsidRPr="007E7DC1">
        <w:rPr>
          <w:rFonts w:ascii="Arial" w:hAnsi="Arial" w:cs="Arial"/>
          <w:iCs/>
          <w:sz w:val="24"/>
          <w:szCs w:val="24"/>
        </w:rPr>
        <w:t xml:space="preserve"> -Anexo de la Ley Nacional Nº 24977 y sus modificatorias- será aquel que surja de aplicar el incremento que corresponda conforme las disposiciones del artículo 52 del Anexo de la Ley Nacional Nº 24977 y sus modificatorias, a los importes del impuesto integrado de cada categoría, en los mismas forma y términos aplicados por el Gobierno Provincial al importe del Impuesto Sobre los Ingresos Brutos del régimen unificado. Los valores serán publicados en la web de la Dirección General de Rentas de la Provincia de Córdoba.</w:t>
      </w:r>
    </w:p>
    <w:p w14:paraId="3857AE69" w14:textId="77777777" w:rsidR="007E7DC1" w:rsidRPr="007E7DC1" w:rsidRDefault="007E7DC1" w:rsidP="007E7DC1">
      <w:pPr>
        <w:spacing w:after="120" w:line="240" w:lineRule="auto"/>
        <w:ind w:left="1418"/>
        <w:rPr>
          <w:rFonts w:ascii="Arial" w:hAnsi="Arial" w:cs="Arial"/>
          <w:iCs/>
          <w:sz w:val="24"/>
          <w:szCs w:val="24"/>
        </w:rPr>
      </w:pPr>
      <w:r w:rsidRPr="007E7DC1">
        <w:rPr>
          <w:rFonts w:ascii="Arial" w:hAnsi="Arial" w:cs="Arial"/>
          <w:iCs/>
          <w:sz w:val="24"/>
          <w:szCs w:val="24"/>
        </w:rPr>
        <w:t xml:space="preserve">Los nuevos valores corresponderán desde el mismo período en que sean aplicables al impuesto integrado del Régimen Simplificado para Pequeños Contribuyentes (RS) </w:t>
      </w:r>
      <w:proofErr w:type="spellStart"/>
      <w:r w:rsidRPr="007E7DC1">
        <w:rPr>
          <w:rFonts w:ascii="Arial" w:hAnsi="Arial" w:cs="Arial"/>
          <w:iCs/>
          <w:sz w:val="24"/>
          <w:szCs w:val="24"/>
        </w:rPr>
        <w:t>Monotributo</w:t>
      </w:r>
      <w:proofErr w:type="spellEnd"/>
      <w:r w:rsidRPr="007E7DC1">
        <w:rPr>
          <w:rFonts w:ascii="Arial" w:hAnsi="Arial" w:cs="Arial"/>
          <w:iCs/>
          <w:sz w:val="24"/>
          <w:szCs w:val="24"/>
        </w:rPr>
        <w:t>.</w:t>
      </w:r>
    </w:p>
    <w:p w14:paraId="16CACD8F" w14:textId="77777777" w:rsidR="007E7DC1" w:rsidRPr="007E7DC1" w:rsidRDefault="007E7DC1" w:rsidP="007E7DC1">
      <w:pPr>
        <w:spacing w:after="120" w:line="240" w:lineRule="auto"/>
        <w:ind w:left="1418"/>
        <w:rPr>
          <w:rFonts w:ascii="Arial" w:hAnsi="Arial" w:cs="Arial"/>
          <w:iCs/>
          <w:sz w:val="24"/>
          <w:szCs w:val="24"/>
        </w:rPr>
      </w:pPr>
    </w:p>
    <w:p w14:paraId="7D3CB180" w14:textId="77777777" w:rsidR="007E7DC1" w:rsidRPr="007E7DC1" w:rsidRDefault="007E7DC1" w:rsidP="007E7DC1">
      <w:pPr>
        <w:spacing w:line="240" w:lineRule="auto"/>
        <w:ind w:left="1276" w:hanging="1276"/>
        <w:rPr>
          <w:rFonts w:ascii="Arial" w:hAnsi="Arial" w:cs="Arial"/>
          <w:sz w:val="24"/>
          <w:szCs w:val="24"/>
        </w:rPr>
      </w:pPr>
      <w:r w:rsidRPr="007E7DC1">
        <w:rPr>
          <w:rFonts w:ascii="Arial" w:hAnsi="Arial" w:cs="Arial"/>
          <w:b/>
          <w:sz w:val="24"/>
          <w:szCs w:val="24"/>
        </w:rPr>
        <w:t>Artículo 4°.-</w:t>
      </w:r>
      <w:r w:rsidRPr="007E7DC1">
        <w:rPr>
          <w:rFonts w:ascii="Arial" w:hAnsi="Arial" w:cs="Arial"/>
          <w:sz w:val="24"/>
          <w:szCs w:val="24"/>
        </w:rPr>
        <w:t xml:space="preserve"> ESTABLÉCESE que dentro del proceso de gestión de cobro en sede administrativa de las deudas en mora, la Dirección General de Rentas de la Provincia de Córdoba, en el marco del “Convenio de </w:t>
      </w:r>
      <w:proofErr w:type="spellStart"/>
      <w:r w:rsidRPr="007E7DC1">
        <w:rPr>
          <w:rFonts w:ascii="Arial" w:hAnsi="Arial" w:cs="Arial"/>
          <w:sz w:val="24"/>
          <w:szCs w:val="24"/>
        </w:rPr>
        <w:t>Monotributo</w:t>
      </w:r>
      <w:proofErr w:type="spellEnd"/>
      <w:r w:rsidRPr="007E7DC1">
        <w:rPr>
          <w:rFonts w:ascii="Arial" w:hAnsi="Arial" w:cs="Arial"/>
          <w:sz w:val="24"/>
          <w:szCs w:val="24"/>
        </w:rPr>
        <w:t xml:space="preserve"> Unificado </w:t>
      </w:r>
      <w:proofErr w:type="spellStart"/>
      <w:r w:rsidRPr="007E7DC1">
        <w:rPr>
          <w:rFonts w:ascii="Arial" w:hAnsi="Arial" w:cs="Arial"/>
          <w:sz w:val="24"/>
          <w:szCs w:val="24"/>
        </w:rPr>
        <w:t>Cordoba</w:t>
      </w:r>
      <w:proofErr w:type="spellEnd"/>
      <w:r w:rsidRPr="007E7DC1">
        <w:rPr>
          <w:rFonts w:ascii="Arial" w:hAnsi="Arial" w:cs="Arial"/>
          <w:sz w:val="24"/>
          <w:szCs w:val="24"/>
        </w:rPr>
        <w:t xml:space="preserve">”, se encuentra autorizada -con la </w:t>
      </w:r>
      <w:r w:rsidRPr="007E7DC1">
        <w:rPr>
          <w:rFonts w:ascii="Arial" w:hAnsi="Arial" w:cs="Arial"/>
          <w:sz w:val="24"/>
          <w:szCs w:val="24"/>
        </w:rPr>
        <w:lastRenderedPageBreak/>
        <w:t xml:space="preserve">intervención de agentes y/o profesionales de dicho Organismo-, a llevar a cabo en representación del municipio acciones y/o actuaciones de manera tal que se gestione el cobro de los distintos tributos y acreencias municipales que integran el Convenio -establecidos en el Código y demás Ordenanzas Especiales - y, a la vez, se garantice y/o mejore las condiciones y/o tiempos de recaudación de la deuda que se encuentra en mora en instancia de sede administrativa. </w:t>
      </w:r>
    </w:p>
    <w:p w14:paraId="1C727171" w14:textId="77777777" w:rsidR="007E7DC1" w:rsidRPr="007E7DC1" w:rsidRDefault="007E7DC1" w:rsidP="007E7DC1">
      <w:pPr>
        <w:spacing w:line="240" w:lineRule="auto"/>
        <w:ind w:left="1276"/>
        <w:rPr>
          <w:rFonts w:ascii="Arial" w:hAnsi="Arial" w:cs="Arial"/>
          <w:sz w:val="24"/>
          <w:szCs w:val="24"/>
        </w:rPr>
      </w:pPr>
      <w:r w:rsidRPr="007E7DC1">
        <w:rPr>
          <w:rFonts w:ascii="Arial" w:hAnsi="Arial" w:cs="Arial"/>
          <w:sz w:val="24"/>
          <w:szCs w:val="24"/>
        </w:rPr>
        <w:t>Una vez incluida la deuda tributaria en mora dentro de la gestión administrativa con intervención de la Dirección General de Rentas de la Provincia de Córdoba, los instrumentos de liquidación administrativa deberán incluir el capital adeudado con los intereses y/o recargos que correspondan.</w:t>
      </w:r>
    </w:p>
    <w:p w14:paraId="6D76ABC7" w14:textId="77777777" w:rsidR="007E7DC1" w:rsidRPr="007E7DC1" w:rsidRDefault="007E7DC1" w:rsidP="007E7DC1">
      <w:pPr>
        <w:spacing w:line="240" w:lineRule="auto"/>
        <w:ind w:left="1276"/>
        <w:rPr>
          <w:rFonts w:ascii="Arial" w:hAnsi="Arial" w:cs="Arial"/>
          <w:sz w:val="24"/>
          <w:szCs w:val="24"/>
        </w:rPr>
      </w:pPr>
    </w:p>
    <w:p w14:paraId="7CA8E62D" w14:textId="77777777" w:rsidR="007E7DC1" w:rsidRPr="007E7DC1" w:rsidRDefault="007E7DC1" w:rsidP="007E7DC1">
      <w:pPr>
        <w:spacing w:line="240" w:lineRule="auto"/>
        <w:ind w:left="1276"/>
        <w:rPr>
          <w:rFonts w:ascii="Arial" w:hAnsi="Arial" w:cs="Arial"/>
          <w:sz w:val="24"/>
          <w:szCs w:val="24"/>
        </w:rPr>
      </w:pPr>
      <w:r w:rsidRPr="007E7DC1">
        <w:rPr>
          <w:rFonts w:ascii="Arial" w:hAnsi="Arial" w:cs="Arial"/>
          <w:sz w:val="24"/>
          <w:szCs w:val="24"/>
        </w:rPr>
        <w:t xml:space="preserve">Agotada la gestión administrativa de cobro con intervención de la Dirección General de Rentas de la Provincia de Córdoba, por el saldo impago de la deuda tributaria, el Organismo Fiscal Municipal continuará con las acciones judiciales pertinentes. </w:t>
      </w:r>
    </w:p>
    <w:p w14:paraId="76935A55" w14:textId="77777777" w:rsidR="007E7DC1" w:rsidRPr="007E7DC1" w:rsidRDefault="007E7DC1" w:rsidP="007E7DC1">
      <w:pPr>
        <w:spacing w:line="240" w:lineRule="auto"/>
        <w:ind w:left="1276"/>
        <w:rPr>
          <w:rFonts w:ascii="Arial" w:hAnsi="Arial" w:cs="Arial"/>
          <w:sz w:val="24"/>
          <w:szCs w:val="24"/>
        </w:rPr>
      </w:pPr>
      <w:proofErr w:type="spellStart"/>
      <w:r w:rsidRPr="007E7DC1">
        <w:rPr>
          <w:rFonts w:ascii="Arial" w:hAnsi="Arial" w:cs="Arial"/>
          <w:sz w:val="24"/>
          <w:szCs w:val="24"/>
        </w:rPr>
        <w:t>Facúltase</w:t>
      </w:r>
      <w:proofErr w:type="spellEnd"/>
      <w:r w:rsidRPr="007E7DC1">
        <w:rPr>
          <w:rFonts w:ascii="Arial" w:hAnsi="Arial" w:cs="Arial"/>
          <w:sz w:val="24"/>
          <w:szCs w:val="24"/>
        </w:rPr>
        <w:t>, excepcionalmente, al Departamento Ejecutivo a solicitar a la Dirección General de Rentas de la Provincia, en el marco del procedimiento de Ejecución Fiscal Administrativa con Control Judicial, regulado en el Título II de la Ley N° 9024 y sus modificatorias, la posibilidad de incluir dentro de los títulos de deuda que la misma administra, la ejecución del cobro de los tributos municipales o comunales  que se encuentran bajo el encargo de su gestión quedando específicamente autorizada la Direcci</w:t>
      </w:r>
      <w:bookmarkStart w:id="0" w:name="_GoBack"/>
      <w:bookmarkEnd w:id="0"/>
      <w:r w:rsidRPr="007E7DC1">
        <w:rPr>
          <w:rFonts w:ascii="Arial" w:hAnsi="Arial" w:cs="Arial"/>
          <w:sz w:val="24"/>
          <w:szCs w:val="24"/>
        </w:rPr>
        <w:t>ón General de Rentas de la Provincia a fin de expedir, suscribir y administrar dichos títulos en los términos del artículo 5 de la citada Ley.</w:t>
      </w:r>
    </w:p>
    <w:p w14:paraId="161DB1FC" w14:textId="3D3F74F9" w:rsidR="002742E6" w:rsidRPr="007E7DC1" w:rsidRDefault="002742E6" w:rsidP="00AD673C">
      <w:pPr>
        <w:rPr>
          <w:rFonts w:ascii="Arial" w:hAnsi="Arial" w:cs="Arial"/>
          <w:sz w:val="24"/>
          <w:szCs w:val="24"/>
        </w:rPr>
      </w:pPr>
    </w:p>
    <w:sectPr w:rsidR="002742E6" w:rsidRPr="007E7DC1" w:rsidSect="008B4B5A">
      <w:headerReference w:type="even" r:id="rId8"/>
      <w:headerReference w:type="default" r:id="rId9"/>
      <w:footerReference w:type="even" r:id="rId10"/>
      <w:footerReference w:type="default" r:id="rId11"/>
      <w:headerReference w:type="first" r:id="rId12"/>
      <w:footerReference w:type="first" r:id="rId13"/>
      <w:pgSz w:w="11906" w:h="16838"/>
      <w:pgMar w:top="1701" w:right="1701" w:bottom="1418" w:left="1701" w:header="1417"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9D11C13" w14:textId="77777777" w:rsidR="00036CAE" w:rsidRDefault="00036CAE" w:rsidP="002519EE">
      <w:pPr>
        <w:spacing w:after="0" w:line="240" w:lineRule="auto"/>
      </w:pPr>
      <w:r>
        <w:separator/>
      </w:r>
    </w:p>
  </w:endnote>
  <w:endnote w:type="continuationSeparator" w:id="0">
    <w:p w14:paraId="5D580563" w14:textId="77777777" w:rsidR="00036CAE" w:rsidRDefault="00036CAE" w:rsidP="002519E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60A5845" w14:textId="77777777" w:rsidR="00CC76D5" w:rsidRDefault="00CC76D5">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B96EC2E" w14:textId="77777777" w:rsidR="00CC76D5" w:rsidRDefault="00CC76D5">
    <w:pPr>
      <w:pStyle w:val="Piedepgina"/>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A007413" w14:textId="77777777" w:rsidR="00CC76D5" w:rsidRDefault="00CC76D5">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E8B58D7" w14:textId="77777777" w:rsidR="00036CAE" w:rsidRDefault="00036CAE" w:rsidP="002519EE">
      <w:pPr>
        <w:spacing w:after="0" w:line="240" w:lineRule="auto"/>
      </w:pPr>
      <w:r>
        <w:separator/>
      </w:r>
    </w:p>
  </w:footnote>
  <w:footnote w:type="continuationSeparator" w:id="0">
    <w:p w14:paraId="3C9EEFCC" w14:textId="77777777" w:rsidR="00036CAE" w:rsidRDefault="00036CAE" w:rsidP="002519E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93B0357" w14:textId="77777777" w:rsidR="00CC76D5" w:rsidRDefault="00CC76D5">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5B01C86" w14:textId="3232E640" w:rsidR="00CC76D5" w:rsidRDefault="00CC76D5">
    <w:pPr>
      <w:pStyle w:val="Encabezado"/>
    </w:pPr>
    <w:r>
      <w:rPr>
        <w:noProof/>
        <w:lang w:val="es-ES" w:eastAsia="es-ES"/>
      </w:rPr>
      <w:drawing>
        <wp:anchor distT="0" distB="0" distL="114300" distR="114300" simplePos="0" relativeHeight="251658240" behindDoc="0" locked="0" layoutInCell="1" allowOverlap="1" wp14:anchorId="7062CB54" wp14:editId="372809CE">
          <wp:simplePos x="0" y="0"/>
          <wp:positionH relativeFrom="column">
            <wp:posOffset>-1080135</wp:posOffset>
          </wp:positionH>
          <wp:positionV relativeFrom="paragraph">
            <wp:posOffset>-899795</wp:posOffset>
          </wp:positionV>
          <wp:extent cx="7561311" cy="10692000"/>
          <wp:effectExtent l="0" t="0" r="0" b="0"/>
          <wp:wrapNone/>
          <wp:docPr id="147525510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5255107" name="Imagen 1475255107"/>
                  <pic:cNvPicPr/>
                </pic:nvPicPr>
                <pic:blipFill>
                  <a:blip r:embed="rId1">
                    <a:extLst>
                      <a:ext uri="{28A0092B-C50C-407E-A947-70E740481C1C}">
                        <a14:useLocalDpi xmlns:a14="http://schemas.microsoft.com/office/drawing/2010/main" val="0"/>
                      </a:ext>
                    </a:extLst>
                  </a:blip>
                  <a:stretch>
                    <a:fillRect/>
                  </a:stretch>
                </pic:blipFill>
                <pic:spPr>
                  <a:xfrm>
                    <a:off x="0" y="0"/>
                    <a:ext cx="7561311" cy="10692000"/>
                  </a:xfrm>
                  <a:prstGeom prst="rect">
                    <a:avLst/>
                  </a:prstGeom>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81DD1D5" w14:textId="77777777" w:rsidR="00CC76D5" w:rsidRDefault="00CC76D5">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2A683E"/>
    <w:multiLevelType w:val="hybridMultilevel"/>
    <w:tmpl w:val="FB56A184"/>
    <w:lvl w:ilvl="0" w:tplc="0C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nsid w:val="09664EB7"/>
    <w:multiLevelType w:val="hybridMultilevel"/>
    <w:tmpl w:val="EF2AB8B0"/>
    <w:lvl w:ilvl="0" w:tplc="0C0A0009">
      <w:start w:val="1"/>
      <w:numFmt w:val="bullet"/>
      <w:lvlText w:val=""/>
      <w:lvlJc w:val="left"/>
      <w:pPr>
        <w:ind w:left="780" w:hanging="360"/>
      </w:pPr>
      <w:rPr>
        <w:rFonts w:ascii="Wingdings" w:hAnsi="Wingdings" w:hint="default"/>
      </w:rPr>
    </w:lvl>
    <w:lvl w:ilvl="1" w:tplc="0C0A0003" w:tentative="1">
      <w:start w:val="1"/>
      <w:numFmt w:val="bullet"/>
      <w:lvlText w:val="o"/>
      <w:lvlJc w:val="left"/>
      <w:pPr>
        <w:ind w:left="1500" w:hanging="360"/>
      </w:pPr>
      <w:rPr>
        <w:rFonts w:ascii="Courier New" w:hAnsi="Courier New" w:cs="Courier New" w:hint="default"/>
      </w:rPr>
    </w:lvl>
    <w:lvl w:ilvl="2" w:tplc="0C0A0005" w:tentative="1">
      <w:start w:val="1"/>
      <w:numFmt w:val="bullet"/>
      <w:lvlText w:val=""/>
      <w:lvlJc w:val="left"/>
      <w:pPr>
        <w:ind w:left="2220" w:hanging="360"/>
      </w:pPr>
      <w:rPr>
        <w:rFonts w:ascii="Wingdings" w:hAnsi="Wingdings" w:hint="default"/>
      </w:rPr>
    </w:lvl>
    <w:lvl w:ilvl="3" w:tplc="0C0A0001" w:tentative="1">
      <w:start w:val="1"/>
      <w:numFmt w:val="bullet"/>
      <w:lvlText w:val=""/>
      <w:lvlJc w:val="left"/>
      <w:pPr>
        <w:ind w:left="2940" w:hanging="360"/>
      </w:pPr>
      <w:rPr>
        <w:rFonts w:ascii="Symbol" w:hAnsi="Symbol" w:hint="default"/>
      </w:rPr>
    </w:lvl>
    <w:lvl w:ilvl="4" w:tplc="0C0A0003" w:tentative="1">
      <w:start w:val="1"/>
      <w:numFmt w:val="bullet"/>
      <w:lvlText w:val="o"/>
      <w:lvlJc w:val="left"/>
      <w:pPr>
        <w:ind w:left="3660" w:hanging="360"/>
      </w:pPr>
      <w:rPr>
        <w:rFonts w:ascii="Courier New" w:hAnsi="Courier New" w:cs="Courier New" w:hint="default"/>
      </w:rPr>
    </w:lvl>
    <w:lvl w:ilvl="5" w:tplc="0C0A0005" w:tentative="1">
      <w:start w:val="1"/>
      <w:numFmt w:val="bullet"/>
      <w:lvlText w:val=""/>
      <w:lvlJc w:val="left"/>
      <w:pPr>
        <w:ind w:left="4380" w:hanging="360"/>
      </w:pPr>
      <w:rPr>
        <w:rFonts w:ascii="Wingdings" w:hAnsi="Wingdings" w:hint="default"/>
      </w:rPr>
    </w:lvl>
    <w:lvl w:ilvl="6" w:tplc="0C0A0001" w:tentative="1">
      <w:start w:val="1"/>
      <w:numFmt w:val="bullet"/>
      <w:lvlText w:val=""/>
      <w:lvlJc w:val="left"/>
      <w:pPr>
        <w:ind w:left="5100" w:hanging="360"/>
      </w:pPr>
      <w:rPr>
        <w:rFonts w:ascii="Symbol" w:hAnsi="Symbol" w:hint="default"/>
      </w:rPr>
    </w:lvl>
    <w:lvl w:ilvl="7" w:tplc="0C0A0003" w:tentative="1">
      <w:start w:val="1"/>
      <w:numFmt w:val="bullet"/>
      <w:lvlText w:val="o"/>
      <w:lvlJc w:val="left"/>
      <w:pPr>
        <w:ind w:left="5820" w:hanging="360"/>
      </w:pPr>
      <w:rPr>
        <w:rFonts w:ascii="Courier New" w:hAnsi="Courier New" w:cs="Courier New" w:hint="default"/>
      </w:rPr>
    </w:lvl>
    <w:lvl w:ilvl="8" w:tplc="0C0A0005" w:tentative="1">
      <w:start w:val="1"/>
      <w:numFmt w:val="bullet"/>
      <w:lvlText w:val=""/>
      <w:lvlJc w:val="left"/>
      <w:pPr>
        <w:ind w:left="6540" w:hanging="360"/>
      </w:pPr>
      <w:rPr>
        <w:rFonts w:ascii="Wingdings" w:hAnsi="Wingdings" w:hint="default"/>
      </w:rPr>
    </w:lvl>
  </w:abstractNum>
  <w:abstractNum w:abstractNumId="2">
    <w:nsid w:val="13DE57DF"/>
    <w:multiLevelType w:val="multilevel"/>
    <w:tmpl w:val="9E9077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1AFD2303"/>
    <w:multiLevelType w:val="hybridMultilevel"/>
    <w:tmpl w:val="A66C177E"/>
    <w:lvl w:ilvl="0" w:tplc="0C0A000B">
      <w:start w:val="1"/>
      <w:numFmt w:val="bullet"/>
      <w:lvlText w:val=""/>
      <w:lvlJc w:val="left"/>
      <w:pPr>
        <w:ind w:left="1050" w:hanging="360"/>
      </w:pPr>
      <w:rPr>
        <w:rFonts w:ascii="Wingdings" w:hAnsi="Wingdings" w:hint="default"/>
      </w:rPr>
    </w:lvl>
    <w:lvl w:ilvl="1" w:tplc="0C0A0003" w:tentative="1">
      <w:start w:val="1"/>
      <w:numFmt w:val="bullet"/>
      <w:lvlText w:val="o"/>
      <w:lvlJc w:val="left"/>
      <w:pPr>
        <w:ind w:left="1770" w:hanging="360"/>
      </w:pPr>
      <w:rPr>
        <w:rFonts w:ascii="Courier New" w:hAnsi="Courier New" w:cs="Courier New" w:hint="default"/>
      </w:rPr>
    </w:lvl>
    <w:lvl w:ilvl="2" w:tplc="0C0A0005" w:tentative="1">
      <w:start w:val="1"/>
      <w:numFmt w:val="bullet"/>
      <w:lvlText w:val=""/>
      <w:lvlJc w:val="left"/>
      <w:pPr>
        <w:ind w:left="2490" w:hanging="360"/>
      </w:pPr>
      <w:rPr>
        <w:rFonts w:ascii="Wingdings" w:hAnsi="Wingdings" w:hint="default"/>
      </w:rPr>
    </w:lvl>
    <w:lvl w:ilvl="3" w:tplc="0C0A0001" w:tentative="1">
      <w:start w:val="1"/>
      <w:numFmt w:val="bullet"/>
      <w:lvlText w:val=""/>
      <w:lvlJc w:val="left"/>
      <w:pPr>
        <w:ind w:left="3210" w:hanging="360"/>
      </w:pPr>
      <w:rPr>
        <w:rFonts w:ascii="Symbol" w:hAnsi="Symbol" w:hint="default"/>
      </w:rPr>
    </w:lvl>
    <w:lvl w:ilvl="4" w:tplc="0C0A0003" w:tentative="1">
      <w:start w:val="1"/>
      <w:numFmt w:val="bullet"/>
      <w:lvlText w:val="o"/>
      <w:lvlJc w:val="left"/>
      <w:pPr>
        <w:ind w:left="3930" w:hanging="360"/>
      </w:pPr>
      <w:rPr>
        <w:rFonts w:ascii="Courier New" w:hAnsi="Courier New" w:cs="Courier New" w:hint="default"/>
      </w:rPr>
    </w:lvl>
    <w:lvl w:ilvl="5" w:tplc="0C0A0005" w:tentative="1">
      <w:start w:val="1"/>
      <w:numFmt w:val="bullet"/>
      <w:lvlText w:val=""/>
      <w:lvlJc w:val="left"/>
      <w:pPr>
        <w:ind w:left="4650" w:hanging="360"/>
      </w:pPr>
      <w:rPr>
        <w:rFonts w:ascii="Wingdings" w:hAnsi="Wingdings" w:hint="default"/>
      </w:rPr>
    </w:lvl>
    <w:lvl w:ilvl="6" w:tplc="0C0A0001" w:tentative="1">
      <w:start w:val="1"/>
      <w:numFmt w:val="bullet"/>
      <w:lvlText w:val=""/>
      <w:lvlJc w:val="left"/>
      <w:pPr>
        <w:ind w:left="5370" w:hanging="360"/>
      </w:pPr>
      <w:rPr>
        <w:rFonts w:ascii="Symbol" w:hAnsi="Symbol" w:hint="default"/>
      </w:rPr>
    </w:lvl>
    <w:lvl w:ilvl="7" w:tplc="0C0A0003" w:tentative="1">
      <w:start w:val="1"/>
      <w:numFmt w:val="bullet"/>
      <w:lvlText w:val="o"/>
      <w:lvlJc w:val="left"/>
      <w:pPr>
        <w:ind w:left="6090" w:hanging="360"/>
      </w:pPr>
      <w:rPr>
        <w:rFonts w:ascii="Courier New" w:hAnsi="Courier New" w:cs="Courier New" w:hint="default"/>
      </w:rPr>
    </w:lvl>
    <w:lvl w:ilvl="8" w:tplc="0C0A0005" w:tentative="1">
      <w:start w:val="1"/>
      <w:numFmt w:val="bullet"/>
      <w:lvlText w:val=""/>
      <w:lvlJc w:val="left"/>
      <w:pPr>
        <w:ind w:left="6810" w:hanging="360"/>
      </w:pPr>
      <w:rPr>
        <w:rFonts w:ascii="Wingdings" w:hAnsi="Wingdings" w:hint="default"/>
      </w:rPr>
    </w:lvl>
  </w:abstractNum>
  <w:abstractNum w:abstractNumId="4">
    <w:nsid w:val="1BF13487"/>
    <w:multiLevelType w:val="hybridMultilevel"/>
    <w:tmpl w:val="8CA4DE74"/>
    <w:lvl w:ilvl="0" w:tplc="0C0A0017">
      <w:start w:val="4"/>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nsid w:val="28E35404"/>
    <w:multiLevelType w:val="hybridMultilevel"/>
    <w:tmpl w:val="9CFE2EAA"/>
    <w:lvl w:ilvl="0" w:tplc="0C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nsid w:val="29AB3A58"/>
    <w:multiLevelType w:val="hybridMultilevel"/>
    <w:tmpl w:val="15F817CE"/>
    <w:lvl w:ilvl="0" w:tplc="0C0A0017">
      <w:start w:val="3"/>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nsid w:val="2BA10073"/>
    <w:multiLevelType w:val="hybridMultilevel"/>
    <w:tmpl w:val="713A3E60"/>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nsid w:val="327E57FF"/>
    <w:multiLevelType w:val="multilevel"/>
    <w:tmpl w:val="0C0A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9">
    <w:nsid w:val="33690255"/>
    <w:multiLevelType w:val="hybridMultilevel"/>
    <w:tmpl w:val="68CAA3B8"/>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10">
    <w:nsid w:val="3753210D"/>
    <w:multiLevelType w:val="multilevel"/>
    <w:tmpl w:val="37DEA1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C097482"/>
    <w:multiLevelType w:val="multilevel"/>
    <w:tmpl w:val="0C0A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12">
    <w:nsid w:val="40902364"/>
    <w:multiLevelType w:val="hybridMultilevel"/>
    <w:tmpl w:val="B42EC2B2"/>
    <w:lvl w:ilvl="0" w:tplc="D7E86B4C">
      <w:start w:val="1"/>
      <w:numFmt w:val="lowerLetter"/>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3">
    <w:nsid w:val="51CE10DB"/>
    <w:multiLevelType w:val="hybridMultilevel"/>
    <w:tmpl w:val="80189A80"/>
    <w:lvl w:ilvl="0" w:tplc="0C0A0011">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4">
    <w:nsid w:val="79895C30"/>
    <w:multiLevelType w:val="hybridMultilevel"/>
    <w:tmpl w:val="69A2F45A"/>
    <w:lvl w:ilvl="0" w:tplc="0C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nsid w:val="7CCC7E41"/>
    <w:multiLevelType w:val="multilevel"/>
    <w:tmpl w:val="B6BCFB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4"/>
  </w:num>
  <w:num w:numId="2">
    <w:abstractNumId w:val="1"/>
  </w:num>
  <w:num w:numId="3">
    <w:abstractNumId w:val="8"/>
  </w:num>
  <w:num w:numId="4">
    <w:abstractNumId w:val="11"/>
  </w:num>
  <w:num w:numId="5">
    <w:abstractNumId w:val="3"/>
  </w:num>
  <w:num w:numId="6">
    <w:abstractNumId w:val="0"/>
  </w:num>
  <w:num w:numId="7">
    <w:abstractNumId w:val="5"/>
  </w:num>
  <w:num w:numId="8">
    <w:abstractNumId w:val="12"/>
  </w:num>
  <w:num w:numId="9">
    <w:abstractNumId w:val="15"/>
  </w:num>
  <w:num w:numId="10">
    <w:abstractNumId w:val="2"/>
  </w:num>
  <w:num w:numId="11">
    <w:abstractNumId w:val="13"/>
  </w:num>
  <w:num w:numId="12">
    <w:abstractNumId w:val="9"/>
  </w:num>
  <w:num w:numId="13">
    <w:abstractNumId w:val="6"/>
  </w:num>
  <w:num w:numId="14">
    <w:abstractNumId w:val="4"/>
  </w:num>
  <w:num w:numId="15">
    <w:abstractNumId w:val="10"/>
  </w:num>
  <w:num w:numId="1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519EE"/>
    <w:rsid w:val="00036CAE"/>
    <w:rsid w:val="00037BE6"/>
    <w:rsid w:val="000412A1"/>
    <w:rsid w:val="0005179A"/>
    <w:rsid w:val="0006217E"/>
    <w:rsid w:val="00064E22"/>
    <w:rsid w:val="00087A03"/>
    <w:rsid w:val="000C0ACB"/>
    <w:rsid w:val="000E08D9"/>
    <w:rsid w:val="000F1F61"/>
    <w:rsid w:val="0010115E"/>
    <w:rsid w:val="001014AB"/>
    <w:rsid w:val="00114C9E"/>
    <w:rsid w:val="00122E14"/>
    <w:rsid w:val="0012653B"/>
    <w:rsid w:val="00130C37"/>
    <w:rsid w:val="00156F73"/>
    <w:rsid w:val="00171E69"/>
    <w:rsid w:val="00187454"/>
    <w:rsid w:val="0018798B"/>
    <w:rsid w:val="00191AB9"/>
    <w:rsid w:val="001933A8"/>
    <w:rsid w:val="00197EEF"/>
    <w:rsid w:val="001B1765"/>
    <w:rsid w:val="001B5001"/>
    <w:rsid w:val="001C7B6A"/>
    <w:rsid w:val="001E3277"/>
    <w:rsid w:val="00246EE2"/>
    <w:rsid w:val="002519EE"/>
    <w:rsid w:val="00252AF2"/>
    <w:rsid w:val="002636C8"/>
    <w:rsid w:val="00266927"/>
    <w:rsid w:val="002742E6"/>
    <w:rsid w:val="002838F2"/>
    <w:rsid w:val="0028793F"/>
    <w:rsid w:val="0029613F"/>
    <w:rsid w:val="00297EB2"/>
    <w:rsid w:val="002A014F"/>
    <w:rsid w:val="002A5CB2"/>
    <w:rsid w:val="002A76E9"/>
    <w:rsid w:val="002B3A4D"/>
    <w:rsid w:val="002C177A"/>
    <w:rsid w:val="002C4CBC"/>
    <w:rsid w:val="002C7EE9"/>
    <w:rsid w:val="002D2994"/>
    <w:rsid w:val="002D72F1"/>
    <w:rsid w:val="002E1BA3"/>
    <w:rsid w:val="002E3D99"/>
    <w:rsid w:val="00304A4A"/>
    <w:rsid w:val="00311C3D"/>
    <w:rsid w:val="00313B07"/>
    <w:rsid w:val="003176A3"/>
    <w:rsid w:val="00330F11"/>
    <w:rsid w:val="00332F47"/>
    <w:rsid w:val="00362704"/>
    <w:rsid w:val="00374907"/>
    <w:rsid w:val="003936C5"/>
    <w:rsid w:val="003A265E"/>
    <w:rsid w:val="003B6460"/>
    <w:rsid w:val="003C6D25"/>
    <w:rsid w:val="003E3014"/>
    <w:rsid w:val="003E6A94"/>
    <w:rsid w:val="003E7B36"/>
    <w:rsid w:val="003F2345"/>
    <w:rsid w:val="00427D32"/>
    <w:rsid w:val="004477A6"/>
    <w:rsid w:val="00461B7C"/>
    <w:rsid w:val="004710D0"/>
    <w:rsid w:val="004A2D4E"/>
    <w:rsid w:val="004A5F08"/>
    <w:rsid w:val="004A61E8"/>
    <w:rsid w:val="004C693A"/>
    <w:rsid w:val="004D126A"/>
    <w:rsid w:val="004E6792"/>
    <w:rsid w:val="00500842"/>
    <w:rsid w:val="005116F9"/>
    <w:rsid w:val="005302E5"/>
    <w:rsid w:val="0053768C"/>
    <w:rsid w:val="0055613E"/>
    <w:rsid w:val="00566A7C"/>
    <w:rsid w:val="0057501D"/>
    <w:rsid w:val="00576EC9"/>
    <w:rsid w:val="00582E06"/>
    <w:rsid w:val="005B4FCD"/>
    <w:rsid w:val="005C362C"/>
    <w:rsid w:val="005F6825"/>
    <w:rsid w:val="0063514A"/>
    <w:rsid w:val="0063558E"/>
    <w:rsid w:val="00635FC4"/>
    <w:rsid w:val="00636BE6"/>
    <w:rsid w:val="00652C03"/>
    <w:rsid w:val="00656C74"/>
    <w:rsid w:val="0066378E"/>
    <w:rsid w:val="00672F82"/>
    <w:rsid w:val="006A1058"/>
    <w:rsid w:val="006A1200"/>
    <w:rsid w:val="006B76A8"/>
    <w:rsid w:val="006C0745"/>
    <w:rsid w:val="006C2F1C"/>
    <w:rsid w:val="006C4140"/>
    <w:rsid w:val="006D43E8"/>
    <w:rsid w:val="006D6B7F"/>
    <w:rsid w:val="006E3BF2"/>
    <w:rsid w:val="006F6F2E"/>
    <w:rsid w:val="00710B27"/>
    <w:rsid w:val="00726661"/>
    <w:rsid w:val="007464B3"/>
    <w:rsid w:val="0074764A"/>
    <w:rsid w:val="007515AE"/>
    <w:rsid w:val="0075498C"/>
    <w:rsid w:val="00754CC9"/>
    <w:rsid w:val="007561AD"/>
    <w:rsid w:val="007621B7"/>
    <w:rsid w:val="00765FBD"/>
    <w:rsid w:val="00785FC7"/>
    <w:rsid w:val="007A42D2"/>
    <w:rsid w:val="007C6AD1"/>
    <w:rsid w:val="007E184D"/>
    <w:rsid w:val="007E7DC1"/>
    <w:rsid w:val="0080114F"/>
    <w:rsid w:val="00812F46"/>
    <w:rsid w:val="008379BF"/>
    <w:rsid w:val="00843B51"/>
    <w:rsid w:val="00852AC8"/>
    <w:rsid w:val="00856F2E"/>
    <w:rsid w:val="0086366C"/>
    <w:rsid w:val="00865480"/>
    <w:rsid w:val="0087174B"/>
    <w:rsid w:val="00874E17"/>
    <w:rsid w:val="00895CD0"/>
    <w:rsid w:val="00896EB7"/>
    <w:rsid w:val="008A06C5"/>
    <w:rsid w:val="008A4DBA"/>
    <w:rsid w:val="008B4B5A"/>
    <w:rsid w:val="008B563F"/>
    <w:rsid w:val="008D416A"/>
    <w:rsid w:val="008E0D41"/>
    <w:rsid w:val="008F32A1"/>
    <w:rsid w:val="00903599"/>
    <w:rsid w:val="00943F7A"/>
    <w:rsid w:val="009451A6"/>
    <w:rsid w:val="0097562D"/>
    <w:rsid w:val="009A7196"/>
    <w:rsid w:val="009A7A89"/>
    <w:rsid w:val="009B41D5"/>
    <w:rsid w:val="009C5DC2"/>
    <w:rsid w:val="009E3277"/>
    <w:rsid w:val="00A12EC0"/>
    <w:rsid w:val="00A134D7"/>
    <w:rsid w:val="00A43831"/>
    <w:rsid w:val="00A44C24"/>
    <w:rsid w:val="00A5119A"/>
    <w:rsid w:val="00A605C0"/>
    <w:rsid w:val="00A90813"/>
    <w:rsid w:val="00AD673C"/>
    <w:rsid w:val="00AF1478"/>
    <w:rsid w:val="00B149E8"/>
    <w:rsid w:val="00B227F0"/>
    <w:rsid w:val="00B44E21"/>
    <w:rsid w:val="00B5004E"/>
    <w:rsid w:val="00BC0AAA"/>
    <w:rsid w:val="00BF0C6D"/>
    <w:rsid w:val="00BF72B5"/>
    <w:rsid w:val="00C01449"/>
    <w:rsid w:val="00C03972"/>
    <w:rsid w:val="00C06884"/>
    <w:rsid w:val="00C0753F"/>
    <w:rsid w:val="00C161EA"/>
    <w:rsid w:val="00C5592C"/>
    <w:rsid w:val="00C64326"/>
    <w:rsid w:val="00C827EE"/>
    <w:rsid w:val="00CC4E76"/>
    <w:rsid w:val="00CC6DE1"/>
    <w:rsid w:val="00CC76D5"/>
    <w:rsid w:val="00CD33EA"/>
    <w:rsid w:val="00CE64F2"/>
    <w:rsid w:val="00D0405E"/>
    <w:rsid w:val="00D14579"/>
    <w:rsid w:val="00D16F86"/>
    <w:rsid w:val="00D2059C"/>
    <w:rsid w:val="00D26A01"/>
    <w:rsid w:val="00D36C92"/>
    <w:rsid w:val="00D57A5B"/>
    <w:rsid w:val="00D60F19"/>
    <w:rsid w:val="00D84A8F"/>
    <w:rsid w:val="00D8566E"/>
    <w:rsid w:val="00DB30D2"/>
    <w:rsid w:val="00DC0BBF"/>
    <w:rsid w:val="00DD005A"/>
    <w:rsid w:val="00DE1065"/>
    <w:rsid w:val="00E03194"/>
    <w:rsid w:val="00E1764F"/>
    <w:rsid w:val="00E3611A"/>
    <w:rsid w:val="00EA16FA"/>
    <w:rsid w:val="00EB4F29"/>
    <w:rsid w:val="00EC3C06"/>
    <w:rsid w:val="00EE23C0"/>
    <w:rsid w:val="00EE7B01"/>
    <w:rsid w:val="00EF21B4"/>
    <w:rsid w:val="00EF659F"/>
    <w:rsid w:val="00F007C3"/>
    <w:rsid w:val="00F1286D"/>
    <w:rsid w:val="00F16376"/>
    <w:rsid w:val="00F227FE"/>
    <w:rsid w:val="00F2782B"/>
    <w:rsid w:val="00F30C7C"/>
    <w:rsid w:val="00F53BDC"/>
    <w:rsid w:val="00F74A5C"/>
    <w:rsid w:val="00F83791"/>
    <w:rsid w:val="00F84115"/>
    <w:rsid w:val="00F94BD3"/>
    <w:rsid w:val="00F9671C"/>
    <w:rsid w:val="00F97372"/>
    <w:rsid w:val="00FA3238"/>
    <w:rsid w:val="00FA3DB4"/>
    <w:rsid w:val="00FC28F7"/>
    <w:rsid w:val="00FD4076"/>
    <w:rsid w:val="00FE448E"/>
    <w:rsid w:val="00FF7D57"/>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8C5FC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kern w:val="2"/>
        <w:sz w:val="22"/>
        <w:szCs w:val="22"/>
        <w:lang w:val="es-AR" w:eastAsia="en-US" w:bidi="ar-SA"/>
        <w14:ligatures w14:val="standardContextual"/>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Body Text 2" w:uiPriority="0"/>
    <w:lsdException w:name="Body Text 3" w:uiPriority="0"/>
    <w:lsdException w:name="Strong" w:semiHidden="0" w:uiPriority="22" w:unhideWhenUsed="0" w:qFormat="1"/>
    <w:lsdException w:name="Emphasis" w:semiHidden="0" w:uiPriority="20" w:unhideWhenUsed="0" w:qFormat="1"/>
    <w:lsdException w:name="Plain Text"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next w:val="Normal"/>
    <w:link w:val="Ttulo1Car"/>
    <w:qFormat/>
    <w:rsid w:val="0018798B"/>
    <w:pPr>
      <w:keepNext/>
      <w:keepLines/>
      <w:spacing w:before="480" w:after="0" w:line="240" w:lineRule="auto"/>
      <w:outlineLvl w:val="0"/>
    </w:pPr>
    <w:rPr>
      <w:rFonts w:asciiTheme="majorHAnsi" w:eastAsiaTheme="majorEastAsia" w:hAnsiTheme="majorHAnsi" w:cstheme="majorBidi"/>
      <w:b/>
      <w:bCs/>
      <w:color w:val="2F5496" w:themeColor="accent1" w:themeShade="BF"/>
      <w:kern w:val="0"/>
      <w:sz w:val="28"/>
      <w:szCs w:val="28"/>
      <w:lang w:val="es-ES_tradnl" w:eastAsia="es-ES_tradnl"/>
      <w14:ligatures w14:val="none"/>
    </w:rPr>
  </w:style>
  <w:style w:type="paragraph" w:styleId="Ttulo2">
    <w:name w:val="heading 2"/>
    <w:basedOn w:val="Normal"/>
    <w:next w:val="Normal"/>
    <w:link w:val="Ttulo2Car"/>
    <w:uiPriority w:val="9"/>
    <w:unhideWhenUsed/>
    <w:qFormat/>
    <w:rsid w:val="00A12EC0"/>
    <w:pPr>
      <w:keepNext/>
      <w:keepLines/>
      <w:spacing w:before="200" w:after="0" w:line="276" w:lineRule="auto"/>
      <w:outlineLvl w:val="1"/>
    </w:pPr>
    <w:rPr>
      <w:rFonts w:asciiTheme="majorHAnsi" w:eastAsiaTheme="majorEastAsia" w:hAnsiTheme="majorHAnsi" w:cstheme="majorBidi"/>
      <w:b/>
      <w:bCs/>
      <w:color w:val="4472C4" w:themeColor="accent1"/>
      <w:kern w:val="0"/>
      <w:sz w:val="26"/>
      <w:szCs w:val="26"/>
      <w14:ligatures w14:val="none"/>
    </w:rPr>
  </w:style>
  <w:style w:type="paragraph" w:styleId="Ttulo3">
    <w:name w:val="heading 3"/>
    <w:basedOn w:val="Normal"/>
    <w:next w:val="Normal"/>
    <w:link w:val="Ttulo3Car"/>
    <w:uiPriority w:val="9"/>
    <w:unhideWhenUsed/>
    <w:qFormat/>
    <w:rsid w:val="007621B7"/>
    <w:pPr>
      <w:keepNext/>
      <w:keepLines/>
      <w:spacing w:before="200" w:after="0"/>
      <w:outlineLvl w:val="2"/>
    </w:pPr>
    <w:rPr>
      <w:rFonts w:asciiTheme="majorHAnsi" w:eastAsiaTheme="majorEastAsia" w:hAnsiTheme="majorHAnsi" w:cstheme="majorBidi"/>
      <w:b/>
      <w:bCs/>
      <w:color w:val="4472C4" w:themeColor="accent1"/>
    </w:rPr>
  </w:style>
  <w:style w:type="paragraph" w:styleId="Ttulo5">
    <w:name w:val="heading 5"/>
    <w:basedOn w:val="Normal"/>
    <w:next w:val="Normal"/>
    <w:link w:val="Ttulo5Car"/>
    <w:uiPriority w:val="9"/>
    <w:semiHidden/>
    <w:unhideWhenUsed/>
    <w:qFormat/>
    <w:rsid w:val="007621B7"/>
    <w:pPr>
      <w:keepNext/>
      <w:keepLines/>
      <w:spacing w:before="200" w:after="0"/>
      <w:outlineLvl w:val="4"/>
    </w:pPr>
    <w:rPr>
      <w:rFonts w:asciiTheme="majorHAnsi" w:eastAsiaTheme="majorEastAsia" w:hAnsiTheme="majorHAnsi" w:cstheme="majorBidi"/>
      <w:color w:val="1F3763" w:themeColor="accent1" w:themeShade="7F"/>
    </w:rPr>
  </w:style>
  <w:style w:type="paragraph" w:styleId="Ttulo6">
    <w:name w:val="heading 6"/>
    <w:basedOn w:val="Normal"/>
    <w:next w:val="Normal"/>
    <w:link w:val="Ttulo6Car"/>
    <w:uiPriority w:val="9"/>
    <w:semiHidden/>
    <w:unhideWhenUsed/>
    <w:qFormat/>
    <w:rsid w:val="007621B7"/>
    <w:pPr>
      <w:keepNext/>
      <w:keepLines/>
      <w:spacing w:before="200" w:after="0"/>
      <w:outlineLvl w:val="5"/>
    </w:pPr>
    <w:rPr>
      <w:rFonts w:asciiTheme="majorHAnsi" w:eastAsiaTheme="majorEastAsia" w:hAnsiTheme="majorHAnsi" w:cstheme="majorBidi"/>
      <w:i/>
      <w:iCs/>
      <w:color w:val="1F3763" w:themeColor="accent1" w:themeShade="7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nhideWhenUsed/>
    <w:rsid w:val="002519EE"/>
    <w:pPr>
      <w:tabs>
        <w:tab w:val="center" w:pos="4252"/>
        <w:tab w:val="right" w:pos="8504"/>
      </w:tabs>
      <w:spacing w:after="0" w:line="240" w:lineRule="auto"/>
    </w:pPr>
  </w:style>
  <w:style w:type="character" w:customStyle="1" w:styleId="EncabezadoCar">
    <w:name w:val="Encabezado Car"/>
    <w:basedOn w:val="Fuentedeprrafopredeter"/>
    <w:link w:val="Encabezado"/>
    <w:rsid w:val="002519EE"/>
  </w:style>
  <w:style w:type="paragraph" w:styleId="Piedepgina">
    <w:name w:val="footer"/>
    <w:basedOn w:val="Normal"/>
    <w:link w:val="PiedepginaCar"/>
    <w:uiPriority w:val="99"/>
    <w:unhideWhenUsed/>
    <w:rsid w:val="002519EE"/>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2519EE"/>
  </w:style>
  <w:style w:type="paragraph" w:styleId="Ttulo">
    <w:name w:val="Title"/>
    <w:basedOn w:val="Normal"/>
    <w:link w:val="TtuloCar"/>
    <w:qFormat/>
    <w:rsid w:val="00311C3D"/>
    <w:pPr>
      <w:spacing w:after="0" w:line="240" w:lineRule="auto"/>
      <w:jc w:val="center"/>
    </w:pPr>
    <w:rPr>
      <w:rFonts w:ascii="Bookman Old Style" w:eastAsia="Times New Roman" w:hAnsi="Bookman Old Style" w:cs="Times New Roman"/>
      <w:b/>
      <w:kern w:val="0"/>
      <w:sz w:val="24"/>
      <w:szCs w:val="20"/>
      <w:u w:val="single"/>
      <w:lang w:eastAsia="es-ES"/>
      <w14:ligatures w14:val="none"/>
    </w:rPr>
  </w:style>
  <w:style w:type="character" w:customStyle="1" w:styleId="TtuloCar">
    <w:name w:val="Título Car"/>
    <w:basedOn w:val="Fuentedeprrafopredeter"/>
    <w:link w:val="Ttulo"/>
    <w:rsid w:val="00311C3D"/>
    <w:rPr>
      <w:rFonts w:ascii="Bookman Old Style" w:eastAsia="Times New Roman" w:hAnsi="Bookman Old Style" w:cs="Times New Roman"/>
      <w:b/>
      <w:kern w:val="0"/>
      <w:sz w:val="24"/>
      <w:szCs w:val="20"/>
      <w:u w:val="single"/>
      <w:lang w:eastAsia="es-ES"/>
      <w14:ligatures w14:val="none"/>
    </w:rPr>
  </w:style>
  <w:style w:type="paragraph" w:styleId="Textoindependiente2">
    <w:name w:val="Body Text 2"/>
    <w:basedOn w:val="Normal"/>
    <w:link w:val="Textoindependiente2Car"/>
    <w:rsid w:val="004710D0"/>
    <w:pPr>
      <w:spacing w:after="0" w:line="240" w:lineRule="auto"/>
      <w:jc w:val="both"/>
    </w:pPr>
    <w:rPr>
      <w:rFonts w:ascii="Arial" w:eastAsia="Times New Roman" w:hAnsi="Arial" w:cs="Times New Roman"/>
      <w:kern w:val="0"/>
      <w:sz w:val="24"/>
      <w:szCs w:val="20"/>
      <w:lang w:val="es-ES_tradnl" w:eastAsia="es-ES"/>
      <w14:ligatures w14:val="none"/>
    </w:rPr>
  </w:style>
  <w:style w:type="character" w:customStyle="1" w:styleId="Textoindependiente2Car">
    <w:name w:val="Texto independiente 2 Car"/>
    <w:basedOn w:val="Fuentedeprrafopredeter"/>
    <w:link w:val="Textoindependiente2"/>
    <w:rsid w:val="004710D0"/>
    <w:rPr>
      <w:rFonts w:ascii="Arial" w:eastAsia="Times New Roman" w:hAnsi="Arial" w:cs="Times New Roman"/>
      <w:kern w:val="0"/>
      <w:sz w:val="24"/>
      <w:szCs w:val="20"/>
      <w:lang w:val="es-ES_tradnl" w:eastAsia="es-ES"/>
      <w14:ligatures w14:val="none"/>
    </w:rPr>
  </w:style>
  <w:style w:type="paragraph" w:styleId="Sinespaciado">
    <w:name w:val="No Spacing"/>
    <w:uiPriority w:val="1"/>
    <w:qFormat/>
    <w:rsid w:val="002C4CBC"/>
    <w:pPr>
      <w:spacing w:after="0" w:line="240" w:lineRule="auto"/>
    </w:pPr>
    <w:rPr>
      <w:kern w:val="0"/>
      <w14:ligatures w14:val="none"/>
    </w:rPr>
  </w:style>
  <w:style w:type="paragraph" w:styleId="Prrafodelista">
    <w:name w:val="List Paragraph"/>
    <w:basedOn w:val="Normal"/>
    <w:uiPriority w:val="34"/>
    <w:qFormat/>
    <w:rsid w:val="002C4CBC"/>
    <w:pPr>
      <w:spacing w:after="200" w:line="276" w:lineRule="auto"/>
      <w:ind w:left="720"/>
      <w:contextualSpacing/>
    </w:pPr>
    <w:rPr>
      <w:kern w:val="0"/>
      <w14:ligatures w14:val="none"/>
    </w:rPr>
  </w:style>
  <w:style w:type="paragraph" w:styleId="Textodeglobo">
    <w:name w:val="Balloon Text"/>
    <w:basedOn w:val="Normal"/>
    <w:link w:val="TextodegloboCar"/>
    <w:uiPriority w:val="99"/>
    <w:semiHidden/>
    <w:unhideWhenUsed/>
    <w:rsid w:val="001E3277"/>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1E3277"/>
    <w:rPr>
      <w:rFonts w:ascii="Tahoma" w:hAnsi="Tahoma" w:cs="Tahoma"/>
      <w:sz w:val="16"/>
      <w:szCs w:val="16"/>
    </w:rPr>
  </w:style>
  <w:style w:type="character" w:customStyle="1" w:styleId="Ttulo1Car">
    <w:name w:val="Título 1 Car"/>
    <w:basedOn w:val="Fuentedeprrafopredeter"/>
    <w:link w:val="Ttulo1"/>
    <w:rsid w:val="0018798B"/>
    <w:rPr>
      <w:rFonts w:asciiTheme="majorHAnsi" w:eastAsiaTheme="majorEastAsia" w:hAnsiTheme="majorHAnsi" w:cstheme="majorBidi"/>
      <w:b/>
      <w:bCs/>
      <w:color w:val="2F5496" w:themeColor="accent1" w:themeShade="BF"/>
      <w:kern w:val="0"/>
      <w:sz w:val="28"/>
      <w:szCs w:val="28"/>
      <w:lang w:val="es-ES_tradnl" w:eastAsia="es-ES_tradnl"/>
      <w14:ligatures w14:val="none"/>
    </w:rPr>
  </w:style>
  <w:style w:type="paragraph" w:styleId="Sangra2detindependiente">
    <w:name w:val="Body Text Indent 2"/>
    <w:basedOn w:val="Normal"/>
    <w:link w:val="Sangra2detindependienteCar"/>
    <w:uiPriority w:val="99"/>
    <w:semiHidden/>
    <w:unhideWhenUsed/>
    <w:rsid w:val="00F84115"/>
    <w:pPr>
      <w:spacing w:after="120" w:line="480" w:lineRule="auto"/>
      <w:ind w:left="283"/>
    </w:pPr>
  </w:style>
  <w:style w:type="character" w:customStyle="1" w:styleId="Sangra2detindependienteCar">
    <w:name w:val="Sangría 2 de t. independiente Car"/>
    <w:basedOn w:val="Fuentedeprrafopredeter"/>
    <w:link w:val="Sangra2detindependiente"/>
    <w:uiPriority w:val="99"/>
    <w:semiHidden/>
    <w:rsid w:val="00F84115"/>
  </w:style>
  <w:style w:type="paragraph" w:styleId="Textoindependiente3">
    <w:name w:val="Body Text 3"/>
    <w:basedOn w:val="Normal"/>
    <w:link w:val="Textoindependiente3Car"/>
    <w:rsid w:val="00F84115"/>
    <w:pPr>
      <w:spacing w:after="120" w:line="240" w:lineRule="auto"/>
    </w:pPr>
    <w:rPr>
      <w:rFonts w:ascii="Arial" w:eastAsia="Times New Roman" w:hAnsi="Arial" w:cs="Times New Roman"/>
      <w:kern w:val="0"/>
      <w:sz w:val="16"/>
      <w:szCs w:val="16"/>
      <w:lang w:val="es-ES_tradnl" w:eastAsia="es-ES_tradnl"/>
      <w14:ligatures w14:val="none"/>
    </w:rPr>
  </w:style>
  <w:style w:type="character" w:customStyle="1" w:styleId="Textoindependiente3Car">
    <w:name w:val="Texto independiente 3 Car"/>
    <w:basedOn w:val="Fuentedeprrafopredeter"/>
    <w:link w:val="Textoindependiente3"/>
    <w:rsid w:val="00F84115"/>
    <w:rPr>
      <w:rFonts w:ascii="Arial" w:eastAsia="Times New Roman" w:hAnsi="Arial" w:cs="Times New Roman"/>
      <w:kern w:val="0"/>
      <w:sz w:val="16"/>
      <w:szCs w:val="16"/>
      <w:lang w:val="es-ES_tradnl" w:eastAsia="es-ES_tradnl"/>
      <w14:ligatures w14:val="none"/>
    </w:rPr>
  </w:style>
  <w:style w:type="paragraph" w:styleId="Textoindependiente">
    <w:name w:val="Body Text"/>
    <w:basedOn w:val="Normal"/>
    <w:link w:val="TextoindependienteCar"/>
    <w:unhideWhenUsed/>
    <w:rsid w:val="00F84115"/>
    <w:pPr>
      <w:spacing w:after="120" w:line="240" w:lineRule="auto"/>
    </w:pPr>
    <w:rPr>
      <w:rFonts w:ascii="Arial" w:eastAsia="Times New Roman" w:hAnsi="Arial" w:cs="Times New Roman"/>
      <w:kern w:val="0"/>
      <w:szCs w:val="24"/>
      <w:lang w:val="es-ES_tradnl" w:eastAsia="es-ES_tradnl"/>
      <w14:ligatures w14:val="none"/>
    </w:rPr>
  </w:style>
  <w:style w:type="character" w:customStyle="1" w:styleId="TextoindependienteCar">
    <w:name w:val="Texto independiente Car"/>
    <w:basedOn w:val="Fuentedeprrafopredeter"/>
    <w:link w:val="Textoindependiente"/>
    <w:rsid w:val="00F84115"/>
    <w:rPr>
      <w:rFonts w:ascii="Arial" w:eastAsia="Times New Roman" w:hAnsi="Arial" w:cs="Times New Roman"/>
      <w:kern w:val="0"/>
      <w:szCs w:val="24"/>
      <w:lang w:val="es-ES_tradnl" w:eastAsia="es-ES_tradnl"/>
      <w14:ligatures w14:val="none"/>
    </w:rPr>
  </w:style>
  <w:style w:type="paragraph" w:styleId="NormalWeb">
    <w:name w:val="Normal (Web)"/>
    <w:basedOn w:val="Normal"/>
    <w:uiPriority w:val="99"/>
    <w:unhideWhenUsed/>
    <w:rsid w:val="00FE448E"/>
    <w:pPr>
      <w:spacing w:before="100" w:beforeAutospacing="1" w:after="100" w:afterAutospacing="1" w:line="240" w:lineRule="auto"/>
    </w:pPr>
    <w:rPr>
      <w:rFonts w:ascii="Times New Roman" w:eastAsia="Times New Roman" w:hAnsi="Times New Roman" w:cs="Times New Roman"/>
      <w:kern w:val="0"/>
      <w:sz w:val="24"/>
      <w:szCs w:val="24"/>
      <w:lang w:eastAsia="es-AR"/>
      <w14:ligatures w14:val="none"/>
    </w:rPr>
  </w:style>
  <w:style w:type="character" w:customStyle="1" w:styleId="Ttulo2Car">
    <w:name w:val="Título 2 Car"/>
    <w:basedOn w:val="Fuentedeprrafopredeter"/>
    <w:link w:val="Ttulo2"/>
    <w:uiPriority w:val="9"/>
    <w:rsid w:val="00A12EC0"/>
    <w:rPr>
      <w:rFonts w:asciiTheme="majorHAnsi" w:eastAsiaTheme="majorEastAsia" w:hAnsiTheme="majorHAnsi" w:cstheme="majorBidi"/>
      <w:b/>
      <w:bCs/>
      <w:color w:val="4472C4" w:themeColor="accent1"/>
      <w:kern w:val="0"/>
      <w:sz w:val="26"/>
      <w:szCs w:val="26"/>
      <w14:ligatures w14:val="none"/>
    </w:rPr>
  </w:style>
  <w:style w:type="paragraph" w:styleId="Textosinformato">
    <w:name w:val="Plain Text"/>
    <w:basedOn w:val="Normal"/>
    <w:link w:val="TextosinformatoCar"/>
    <w:rsid w:val="00852AC8"/>
    <w:pPr>
      <w:spacing w:after="0" w:line="240" w:lineRule="auto"/>
    </w:pPr>
    <w:rPr>
      <w:rFonts w:ascii="Courier New" w:eastAsia="Times New Roman" w:hAnsi="Courier New" w:cs="Courier New"/>
      <w:kern w:val="0"/>
      <w:sz w:val="20"/>
      <w:szCs w:val="20"/>
      <w:lang w:eastAsia="es-ES"/>
      <w14:ligatures w14:val="none"/>
    </w:rPr>
  </w:style>
  <w:style w:type="character" w:customStyle="1" w:styleId="TextosinformatoCar">
    <w:name w:val="Texto sin formato Car"/>
    <w:basedOn w:val="Fuentedeprrafopredeter"/>
    <w:link w:val="Textosinformato"/>
    <w:rsid w:val="00852AC8"/>
    <w:rPr>
      <w:rFonts w:ascii="Courier New" w:eastAsia="Times New Roman" w:hAnsi="Courier New" w:cs="Courier New"/>
      <w:kern w:val="0"/>
      <w:sz w:val="20"/>
      <w:szCs w:val="20"/>
      <w:lang w:eastAsia="es-ES"/>
      <w14:ligatures w14:val="none"/>
    </w:rPr>
  </w:style>
  <w:style w:type="paragraph" w:styleId="Sangradetextonormal">
    <w:name w:val="Body Text Indent"/>
    <w:basedOn w:val="Normal"/>
    <w:link w:val="SangradetextonormalCar"/>
    <w:uiPriority w:val="99"/>
    <w:semiHidden/>
    <w:unhideWhenUsed/>
    <w:rsid w:val="008B563F"/>
    <w:pPr>
      <w:spacing w:after="120"/>
      <w:ind w:left="283"/>
    </w:pPr>
  </w:style>
  <w:style w:type="character" w:customStyle="1" w:styleId="SangradetextonormalCar">
    <w:name w:val="Sangría de texto normal Car"/>
    <w:basedOn w:val="Fuentedeprrafopredeter"/>
    <w:link w:val="Sangradetextonormal"/>
    <w:uiPriority w:val="99"/>
    <w:semiHidden/>
    <w:rsid w:val="008B563F"/>
  </w:style>
  <w:style w:type="character" w:customStyle="1" w:styleId="Ttulo3Car">
    <w:name w:val="Título 3 Car"/>
    <w:basedOn w:val="Fuentedeprrafopredeter"/>
    <w:link w:val="Ttulo3"/>
    <w:uiPriority w:val="9"/>
    <w:rsid w:val="007621B7"/>
    <w:rPr>
      <w:rFonts w:asciiTheme="majorHAnsi" w:eastAsiaTheme="majorEastAsia" w:hAnsiTheme="majorHAnsi" w:cstheme="majorBidi"/>
      <w:b/>
      <w:bCs/>
      <w:color w:val="4472C4" w:themeColor="accent1"/>
    </w:rPr>
  </w:style>
  <w:style w:type="character" w:customStyle="1" w:styleId="Ttulo5Car">
    <w:name w:val="Título 5 Car"/>
    <w:basedOn w:val="Fuentedeprrafopredeter"/>
    <w:link w:val="Ttulo5"/>
    <w:uiPriority w:val="9"/>
    <w:semiHidden/>
    <w:rsid w:val="007621B7"/>
    <w:rPr>
      <w:rFonts w:asciiTheme="majorHAnsi" w:eastAsiaTheme="majorEastAsia" w:hAnsiTheme="majorHAnsi" w:cstheme="majorBidi"/>
      <w:color w:val="1F3763" w:themeColor="accent1" w:themeShade="7F"/>
    </w:rPr>
  </w:style>
  <w:style w:type="character" w:customStyle="1" w:styleId="Ttulo6Car">
    <w:name w:val="Título 6 Car"/>
    <w:basedOn w:val="Fuentedeprrafopredeter"/>
    <w:link w:val="Ttulo6"/>
    <w:uiPriority w:val="9"/>
    <w:semiHidden/>
    <w:rsid w:val="007621B7"/>
    <w:rPr>
      <w:rFonts w:asciiTheme="majorHAnsi" w:eastAsiaTheme="majorEastAsia" w:hAnsiTheme="majorHAnsi" w:cstheme="majorBidi"/>
      <w:i/>
      <w:iCs/>
      <w:color w:val="1F3763" w:themeColor="accent1" w:themeShade="7F"/>
    </w:rPr>
  </w:style>
  <w:style w:type="character" w:styleId="Textoennegrita">
    <w:name w:val="Strong"/>
    <w:basedOn w:val="Fuentedeprrafopredeter"/>
    <w:uiPriority w:val="22"/>
    <w:qFormat/>
    <w:rsid w:val="007621B7"/>
    <w:rPr>
      <w:b/>
      <w:bCs/>
    </w:rPr>
  </w:style>
  <w:style w:type="paragraph" w:styleId="z-Principiodelformulario">
    <w:name w:val="HTML Top of Form"/>
    <w:basedOn w:val="Normal"/>
    <w:next w:val="Normal"/>
    <w:link w:val="z-PrincipiodelformularioCar"/>
    <w:hidden/>
    <w:uiPriority w:val="99"/>
    <w:semiHidden/>
    <w:unhideWhenUsed/>
    <w:rsid w:val="007621B7"/>
    <w:pPr>
      <w:pBdr>
        <w:bottom w:val="single" w:sz="6" w:space="1" w:color="auto"/>
      </w:pBdr>
      <w:spacing w:after="0" w:line="240" w:lineRule="auto"/>
      <w:jc w:val="center"/>
    </w:pPr>
    <w:rPr>
      <w:rFonts w:ascii="Arial" w:eastAsia="Times New Roman" w:hAnsi="Arial" w:cs="Arial"/>
      <w:vanish/>
      <w:kern w:val="0"/>
      <w:sz w:val="16"/>
      <w:szCs w:val="16"/>
      <w:lang w:val="es-ES" w:eastAsia="es-ES"/>
      <w14:ligatures w14:val="none"/>
    </w:rPr>
  </w:style>
  <w:style w:type="character" w:customStyle="1" w:styleId="z-PrincipiodelformularioCar">
    <w:name w:val="z-Principio del formulario Car"/>
    <w:basedOn w:val="Fuentedeprrafopredeter"/>
    <w:link w:val="z-Principiodelformulario"/>
    <w:uiPriority w:val="99"/>
    <w:semiHidden/>
    <w:rsid w:val="007621B7"/>
    <w:rPr>
      <w:rFonts w:ascii="Arial" w:eastAsia="Times New Roman" w:hAnsi="Arial" w:cs="Arial"/>
      <w:vanish/>
      <w:kern w:val="0"/>
      <w:sz w:val="16"/>
      <w:szCs w:val="16"/>
      <w:lang w:val="es-ES" w:eastAsia="es-ES"/>
      <w14:ligatures w14:val="none"/>
    </w:rPr>
  </w:style>
  <w:style w:type="paragraph" w:customStyle="1" w:styleId="placeholder">
    <w:name w:val="placeholder"/>
    <w:basedOn w:val="Normal"/>
    <w:rsid w:val="007621B7"/>
    <w:pPr>
      <w:spacing w:before="100" w:beforeAutospacing="1" w:after="100" w:afterAutospacing="1" w:line="240" w:lineRule="auto"/>
    </w:pPr>
    <w:rPr>
      <w:rFonts w:ascii="Times New Roman" w:eastAsia="Times New Roman" w:hAnsi="Times New Roman" w:cs="Times New Roman"/>
      <w:kern w:val="0"/>
      <w:sz w:val="24"/>
      <w:szCs w:val="24"/>
      <w:lang w:val="es-ES" w:eastAsia="es-ES"/>
      <w14:ligatures w14:val="none"/>
    </w:rPr>
  </w:style>
  <w:style w:type="paragraph" w:styleId="z-Finaldelformulario">
    <w:name w:val="HTML Bottom of Form"/>
    <w:basedOn w:val="Normal"/>
    <w:next w:val="Normal"/>
    <w:link w:val="z-FinaldelformularioCar"/>
    <w:hidden/>
    <w:uiPriority w:val="99"/>
    <w:semiHidden/>
    <w:unhideWhenUsed/>
    <w:rsid w:val="007621B7"/>
    <w:pPr>
      <w:pBdr>
        <w:top w:val="single" w:sz="6" w:space="1" w:color="auto"/>
      </w:pBdr>
      <w:spacing w:after="0" w:line="240" w:lineRule="auto"/>
      <w:jc w:val="center"/>
    </w:pPr>
    <w:rPr>
      <w:rFonts w:ascii="Arial" w:eastAsia="Times New Roman" w:hAnsi="Arial" w:cs="Arial"/>
      <w:vanish/>
      <w:kern w:val="0"/>
      <w:sz w:val="16"/>
      <w:szCs w:val="16"/>
      <w:lang w:val="es-ES" w:eastAsia="es-ES"/>
      <w14:ligatures w14:val="none"/>
    </w:rPr>
  </w:style>
  <w:style w:type="character" w:customStyle="1" w:styleId="z-FinaldelformularioCar">
    <w:name w:val="z-Final del formulario Car"/>
    <w:basedOn w:val="Fuentedeprrafopredeter"/>
    <w:link w:val="z-Finaldelformulario"/>
    <w:uiPriority w:val="99"/>
    <w:semiHidden/>
    <w:rsid w:val="007621B7"/>
    <w:rPr>
      <w:rFonts w:ascii="Arial" w:eastAsia="Times New Roman" w:hAnsi="Arial" w:cs="Arial"/>
      <w:vanish/>
      <w:kern w:val="0"/>
      <w:sz w:val="16"/>
      <w:szCs w:val="16"/>
      <w:lang w:val="es-ES" w:eastAsia="es-ES"/>
      <w14:ligatures w14:val="none"/>
    </w:rPr>
  </w:style>
  <w:style w:type="character" w:styleId="nfasis">
    <w:name w:val="Emphasis"/>
    <w:basedOn w:val="Fuentedeprrafopredeter"/>
    <w:uiPriority w:val="20"/>
    <w:qFormat/>
    <w:rsid w:val="007C6AD1"/>
    <w:rPr>
      <w:i/>
      <w:iCs/>
    </w:rPr>
  </w:style>
  <w:style w:type="paragraph" w:customStyle="1" w:styleId="Default">
    <w:name w:val="Default"/>
    <w:rsid w:val="004A5F08"/>
    <w:pPr>
      <w:autoSpaceDE w:val="0"/>
      <w:autoSpaceDN w:val="0"/>
      <w:adjustRightInd w:val="0"/>
      <w:spacing w:after="0" w:line="240" w:lineRule="auto"/>
    </w:pPr>
    <w:rPr>
      <w:rFonts w:ascii="Arial" w:hAnsi="Arial" w:cs="Arial"/>
      <w:color w:val="000000"/>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kern w:val="2"/>
        <w:sz w:val="22"/>
        <w:szCs w:val="22"/>
        <w:lang w:val="es-AR" w:eastAsia="en-US" w:bidi="ar-SA"/>
        <w14:ligatures w14:val="standardContextual"/>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Body Text 2" w:uiPriority="0"/>
    <w:lsdException w:name="Body Text 3" w:uiPriority="0"/>
    <w:lsdException w:name="Strong" w:semiHidden="0" w:uiPriority="22" w:unhideWhenUsed="0" w:qFormat="1"/>
    <w:lsdException w:name="Emphasis" w:semiHidden="0" w:uiPriority="20" w:unhideWhenUsed="0" w:qFormat="1"/>
    <w:lsdException w:name="Plain Text"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next w:val="Normal"/>
    <w:link w:val="Ttulo1Car"/>
    <w:qFormat/>
    <w:rsid w:val="0018798B"/>
    <w:pPr>
      <w:keepNext/>
      <w:keepLines/>
      <w:spacing w:before="480" w:after="0" w:line="240" w:lineRule="auto"/>
      <w:outlineLvl w:val="0"/>
    </w:pPr>
    <w:rPr>
      <w:rFonts w:asciiTheme="majorHAnsi" w:eastAsiaTheme="majorEastAsia" w:hAnsiTheme="majorHAnsi" w:cstheme="majorBidi"/>
      <w:b/>
      <w:bCs/>
      <w:color w:val="2F5496" w:themeColor="accent1" w:themeShade="BF"/>
      <w:kern w:val="0"/>
      <w:sz w:val="28"/>
      <w:szCs w:val="28"/>
      <w:lang w:val="es-ES_tradnl" w:eastAsia="es-ES_tradnl"/>
      <w14:ligatures w14:val="none"/>
    </w:rPr>
  </w:style>
  <w:style w:type="paragraph" w:styleId="Ttulo2">
    <w:name w:val="heading 2"/>
    <w:basedOn w:val="Normal"/>
    <w:next w:val="Normal"/>
    <w:link w:val="Ttulo2Car"/>
    <w:uiPriority w:val="9"/>
    <w:unhideWhenUsed/>
    <w:qFormat/>
    <w:rsid w:val="00A12EC0"/>
    <w:pPr>
      <w:keepNext/>
      <w:keepLines/>
      <w:spacing w:before="200" w:after="0" w:line="276" w:lineRule="auto"/>
      <w:outlineLvl w:val="1"/>
    </w:pPr>
    <w:rPr>
      <w:rFonts w:asciiTheme="majorHAnsi" w:eastAsiaTheme="majorEastAsia" w:hAnsiTheme="majorHAnsi" w:cstheme="majorBidi"/>
      <w:b/>
      <w:bCs/>
      <w:color w:val="4472C4" w:themeColor="accent1"/>
      <w:kern w:val="0"/>
      <w:sz w:val="26"/>
      <w:szCs w:val="26"/>
      <w14:ligatures w14:val="none"/>
    </w:rPr>
  </w:style>
  <w:style w:type="paragraph" w:styleId="Ttulo3">
    <w:name w:val="heading 3"/>
    <w:basedOn w:val="Normal"/>
    <w:next w:val="Normal"/>
    <w:link w:val="Ttulo3Car"/>
    <w:uiPriority w:val="9"/>
    <w:unhideWhenUsed/>
    <w:qFormat/>
    <w:rsid w:val="007621B7"/>
    <w:pPr>
      <w:keepNext/>
      <w:keepLines/>
      <w:spacing w:before="200" w:after="0"/>
      <w:outlineLvl w:val="2"/>
    </w:pPr>
    <w:rPr>
      <w:rFonts w:asciiTheme="majorHAnsi" w:eastAsiaTheme="majorEastAsia" w:hAnsiTheme="majorHAnsi" w:cstheme="majorBidi"/>
      <w:b/>
      <w:bCs/>
      <w:color w:val="4472C4" w:themeColor="accent1"/>
    </w:rPr>
  </w:style>
  <w:style w:type="paragraph" w:styleId="Ttulo5">
    <w:name w:val="heading 5"/>
    <w:basedOn w:val="Normal"/>
    <w:next w:val="Normal"/>
    <w:link w:val="Ttulo5Car"/>
    <w:uiPriority w:val="9"/>
    <w:semiHidden/>
    <w:unhideWhenUsed/>
    <w:qFormat/>
    <w:rsid w:val="007621B7"/>
    <w:pPr>
      <w:keepNext/>
      <w:keepLines/>
      <w:spacing w:before="200" w:after="0"/>
      <w:outlineLvl w:val="4"/>
    </w:pPr>
    <w:rPr>
      <w:rFonts w:asciiTheme="majorHAnsi" w:eastAsiaTheme="majorEastAsia" w:hAnsiTheme="majorHAnsi" w:cstheme="majorBidi"/>
      <w:color w:val="1F3763" w:themeColor="accent1" w:themeShade="7F"/>
    </w:rPr>
  </w:style>
  <w:style w:type="paragraph" w:styleId="Ttulo6">
    <w:name w:val="heading 6"/>
    <w:basedOn w:val="Normal"/>
    <w:next w:val="Normal"/>
    <w:link w:val="Ttulo6Car"/>
    <w:uiPriority w:val="9"/>
    <w:semiHidden/>
    <w:unhideWhenUsed/>
    <w:qFormat/>
    <w:rsid w:val="007621B7"/>
    <w:pPr>
      <w:keepNext/>
      <w:keepLines/>
      <w:spacing w:before="200" w:after="0"/>
      <w:outlineLvl w:val="5"/>
    </w:pPr>
    <w:rPr>
      <w:rFonts w:asciiTheme="majorHAnsi" w:eastAsiaTheme="majorEastAsia" w:hAnsiTheme="majorHAnsi" w:cstheme="majorBidi"/>
      <w:i/>
      <w:iCs/>
      <w:color w:val="1F3763" w:themeColor="accent1" w:themeShade="7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nhideWhenUsed/>
    <w:rsid w:val="002519EE"/>
    <w:pPr>
      <w:tabs>
        <w:tab w:val="center" w:pos="4252"/>
        <w:tab w:val="right" w:pos="8504"/>
      </w:tabs>
      <w:spacing w:after="0" w:line="240" w:lineRule="auto"/>
    </w:pPr>
  </w:style>
  <w:style w:type="character" w:customStyle="1" w:styleId="EncabezadoCar">
    <w:name w:val="Encabezado Car"/>
    <w:basedOn w:val="Fuentedeprrafopredeter"/>
    <w:link w:val="Encabezado"/>
    <w:rsid w:val="002519EE"/>
  </w:style>
  <w:style w:type="paragraph" w:styleId="Piedepgina">
    <w:name w:val="footer"/>
    <w:basedOn w:val="Normal"/>
    <w:link w:val="PiedepginaCar"/>
    <w:uiPriority w:val="99"/>
    <w:unhideWhenUsed/>
    <w:rsid w:val="002519EE"/>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2519EE"/>
  </w:style>
  <w:style w:type="paragraph" w:styleId="Ttulo">
    <w:name w:val="Title"/>
    <w:basedOn w:val="Normal"/>
    <w:link w:val="TtuloCar"/>
    <w:qFormat/>
    <w:rsid w:val="00311C3D"/>
    <w:pPr>
      <w:spacing w:after="0" w:line="240" w:lineRule="auto"/>
      <w:jc w:val="center"/>
    </w:pPr>
    <w:rPr>
      <w:rFonts w:ascii="Bookman Old Style" w:eastAsia="Times New Roman" w:hAnsi="Bookman Old Style" w:cs="Times New Roman"/>
      <w:b/>
      <w:kern w:val="0"/>
      <w:sz w:val="24"/>
      <w:szCs w:val="20"/>
      <w:u w:val="single"/>
      <w:lang w:eastAsia="es-ES"/>
      <w14:ligatures w14:val="none"/>
    </w:rPr>
  </w:style>
  <w:style w:type="character" w:customStyle="1" w:styleId="TtuloCar">
    <w:name w:val="Título Car"/>
    <w:basedOn w:val="Fuentedeprrafopredeter"/>
    <w:link w:val="Ttulo"/>
    <w:rsid w:val="00311C3D"/>
    <w:rPr>
      <w:rFonts w:ascii="Bookman Old Style" w:eastAsia="Times New Roman" w:hAnsi="Bookman Old Style" w:cs="Times New Roman"/>
      <w:b/>
      <w:kern w:val="0"/>
      <w:sz w:val="24"/>
      <w:szCs w:val="20"/>
      <w:u w:val="single"/>
      <w:lang w:eastAsia="es-ES"/>
      <w14:ligatures w14:val="none"/>
    </w:rPr>
  </w:style>
  <w:style w:type="paragraph" w:styleId="Textoindependiente2">
    <w:name w:val="Body Text 2"/>
    <w:basedOn w:val="Normal"/>
    <w:link w:val="Textoindependiente2Car"/>
    <w:rsid w:val="004710D0"/>
    <w:pPr>
      <w:spacing w:after="0" w:line="240" w:lineRule="auto"/>
      <w:jc w:val="both"/>
    </w:pPr>
    <w:rPr>
      <w:rFonts w:ascii="Arial" w:eastAsia="Times New Roman" w:hAnsi="Arial" w:cs="Times New Roman"/>
      <w:kern w:val="0"/>
      <w:sz w:val="24"/>
      <w:szCs w:val="20"/>
      <w:lang w:val="es-ES_tradnl" w:eastAsia="es-ES"/>
      <w14:ligatures w14:val="none"/>
    </w:rPr>
  </w:style>
  <w:style w:type="character" w:customStyle="1" w:styleId="Textoindependiente2Car">
    <w:name w:val="Texto independiente 2 Car"/>
    <w:basedOn w:val="Fuentedeprrafopredeter"/>
    <w:link w:val="Textoindependiente2"/>
    <w:rsid w:val="004710D0"/>
    <w:rPr>
      <w:rFonts w:ascii="Arial" w:eastAsia="Times New Roman" w:hAnsi="Arial" w:cs="Times New Roman"/>
      <w:kern w:val="0"/>
      <w:sz w:val="24"/>
      <w:szCs w:val="20"/>
      <w:lang w:val="es-ES_tradnl" w:eastAsia="es-ES"/>
      <w14:ligatures w14:val="none"/>
    </w:rPr>
  </w:style>
  <w:style w:type="paragraph" w:styleId="Sinespaciado">
    <w:name w:val="No Spacing"/>
    <w:uiPriority w:val="1"/>
    <w:qFormat/>
    <w:rsid w:val="002C4CBC"/>
    <w:pPr>
      <w:spacing w:after="0" w:line="240" w:lineRule="auto"/>
    </w:pPr>
    <w:rPr>
      <w:kern w:val="0"/>
      <w14:ligatures w14:val="none"/>
    </w:rPr>
  </w:style>
  <w:style w:type="paragraph" w:styleId="Prrafodelista">
    <w:name w:val="List Paragraph"/>
    <w:basedOn w:val="Normal"/>
    <w:uiPriority w:val="34"/>
    <w:qFormat/>
    <w:rsid w:val="002C4CBC"/>
    <w:pPr>
      <w:spacing w:after="200" w:line="276" w:lineRule="auto"/>
      <w:ind w:left="720"/>
      <w:contextualSpacing/>
    </w:pPr>
    <w:rPr>
      <w:kern w:val="0"/>
      <w14:ligatures w14:val="none"/>
    </w:rPr>
  </w:style>
  <w:style w:type="paragraph" w:styleId="Textodeglobo">
    <w:name w:val="Balloon Text"/>
    <w:basedOn w:val="Normal"/>
    <w:link w:val="TextodegloboCar"/>
    <w:uiPriority w:val="99"/>
    <w:semiHidden/>
    <w:unhideWhenUsed/>
    <w:rsid w:val="001E3277"/>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1E3277"/>
    <w:rPr>
      <w:rFonts w:ascii="Tahoma" w:hAnsi="Tahoma" w:cs="Tahoma"/>
      <w:sz w:val="16"/>
      <w:szCs w:val="16"/>
    </w:rPr>
  </w:style>
  <w:style w:type="character" w:customStyle="1" w:styleId="Ttulo1Car">
    <w:name w:val="Título 1 Car"/>
    <w:basedOn w:val="Fuentedeprrafopredeter"/>
    <w:link w:val="Ttulo1"/>
    <w:rsid w:val="0018798B"/>
    <w:rPr>
      <w:rFonts w:asciiTheme="majorHAnsi" w:eastAsiaTheme="majorEastAsia" w:hAnsiTheme="majorHAnsi" w:cstheme="majorBidi"/>
      <w:b/>
      <w:bCs/>
      <w:color w:val="2F5496" w:themeColor="accent1" w:themeShade="BF"/>
      <w:kern w:val="0"/>
      <w:sz w:val="28"/>
      <w:szCs w:val="28"/>
      <w:lang w:val="es-ES_tradnl" w:eastAsia="es-ES_tradnl"/>
      <w14:ligatures w14:val="none"/>
    </w:rPr>
  </w:style>
  <w:style w:type="paragraph" w:styleId="Sangra2detindependiente">
    <w:name w:val="Body Text Indent 2"/>
    <w:basedOn w:val="Normal"/>
    <w:link w:val="Sangra2detindependienteCar"/>
    <w:uiPriority w:val="99"/>
    <w:semiHidden/>
    <w:unhideWhenUsed/>
    <w:rsid w:val="00F84115"/>
    <w:pPr>
      <w:spacing w:after="120" w:line="480" w:lineRule="auto"/>
      <w:ind w:left="283"/>
    </w:pPr>
  </w:style>
  <w:style w:type="character" w:customStyle="1" w:styleId="Sangra2detindependienteCar">
    <w:name w:val="Sangría 2 de t. independiente Car"/>
    <w:basedOn w:val="Fuentedeprrafopredeter"/>
    <w:link w:val="Sangra2detindependiente"/>
    <w:uiPriority w:val="99"/>
    <w:semiHidden/>
    <w:rsid w:val="00F84115"/>
  </w:style>
  <w:style w:type="paragraph" w:styleId="Textoindependiente3">
    <w:name w:val="Body Text 3"/>
    <w:basedOn w:val="Normal"/>
    <w:link w:val="Textoindependiente3Car"/>
    <w:rsid w:val="00F84115"/>
    <w:pPr>
      <w:spacing w:after="120" w:line="240" w:lineRule="auto"/>
    </w:pPr>
    <w:rPr>
      <w:rFonts w:ascii="Arial" w:eastAsia="Times New Roman" w:hAnsi="Arial" w:cs="Times New Roman"/>
      <w:kern w:val="0"/>
      <w:sz w:val="16"/>
      <w:szCs w:val="16"/>
      <w:lang w:val="es-ES_tradnl" w:eastAsia="es-ES_tradnl"/>
      <w14:ligatures w14:val="none"/>
    </w:rPr>
  </w:style>
  <w:style w:type="character" w:customStyle="1" w:styleId="Textoindependiente3Car">
    <w:name w:val="Texto independiente 3 Car"/>
    <w:basedOn w:val="Fuentedeprrafopredeter"/>
    <w:link w:val="Textoindependiente3"/>
    <w:rsid w:val="00F84115"/>
    <w:rPr>
      <w:rFonts w:ascii="Arial" w:eastAsia="Times New Roman" w:hAnsi="Arial" w:cs="Times New Roman"/>
      <w:kern w:val="0"/>
      <w:sz w:val="16"/>
      <w:szCs w:val="16"/>
      <w:lang w:val="es-ES_tradnl" w:eastAsia="es-ES_tradnl"/>
      <w14:ligatures w14:val="none"/>
    </w:rPr>
  </w:style>
  <w:style w:type="paragraph" w:styleId="Textoindependiente">
    <w:name w:val="Body Text"/>
    <w:basedOn w:val="Normal"/>
    <w:link w:val="TextoindependienteCar"/>
    <w:unhideWhenUsed/>
    <w:rsid w:val="00F84115"/>
    <w:pPr>
      <w:spacing w:after="120" w:line="240" w:lineRule="auto"/>
    </w:pPr>
    <w:rPr>
      <w:rFonts w:ascii="Arial" w:eastAsia="Times New Roman" w:hAnsi="Arial" w:cs="Times New Roman"/>
      <w:kern w:val="0"/>
      <w:szCs w:val="24"/>
      <w:lang w:val="es-ES_tradnl" w:eastAsia="es-ES_tradnl"/>
      <w14:ligatures w14:val="none"/>
    </w:rPr>
  </w:style>
  <w:style w:type="character" w:customStyle="1" w:styleId="TextoindependienteCar">
    <w:name w:val="Texto independiente Car"/>
    <w:basedOn w:val="Fuentedeprrafopredeter"/>
    <w:link w:val="Textoindependiente"/>
    <w:rsid w:val="00F84115"/>
    <w:rPr>
      <w:rFonts w:ascii="Arial" w:eastAsia="Times New Roman" w:hAnsi="Arial" w:cs="Times New Roman"/>
      <w:kern w:val="0"/>
      <w:szCs w:val="24"/>
      <w:lang w:val="es-ES_tradnl" w:eastAsia="es-ES_tradnl"/>
      <w14:ligatures w14:val="none"/>
    </w:rPr>
  </w:style>
  <w:style w:type="paragraph" w:styleId="NormalWeb">
    <w:name w:val="Normal (Web)"/>
    <w:basedOn w:val="Normal"/>
    <w:uiPriority w:val="99"/>
    <w:unhideWhenUsed/>
    <w:rsid w:val="00FE448E"/>
    <w:pPr>
      <w:spacing w:before="100" w:beforeAutospacing="1" w:after="100" w:afterAutospacing="1" w:line="240" w:lineRule="auto"/>
    </w:pPr>
    <w:rPr>
      <w:rFonts w:ascii="Times New Roman" w:eastAsia="Times New Roman" w:hAnsi="Times New Roman" w:cs="Times New Roman"/>
      <w:kern w:val="0"/>
      <w:sz w:val="24"/>
      <w:szCs w:val="24"/>
      <w:lang w:eastAsia="es-AR"/>
      <w14:ligatures w14:val="none"/>
    </w:rPr>
  </w:style>
  <w:style w:type="character" w:customStyle="1" w:styleId="Ttulo2Car">
    <w:name w:val="Título 2 Car"/>
    <w:basedOn w:val="Fuentedeprrafopredeter"/>
    <w:link w:val="Ttulo2"/>
    <w:uiPriority w:val="9"/>
    <w:rsid w:val="00A12EC0"/>
    <w:rPr>
      <w:rFonts w:asciiTheme="majorHAnsi" w:eastAsiaTheme="majorEastAsia" w:hAnsiTheme="majorHAnsi" w:cstheme="majorBidi"/>
      <w:b/>
      <w:bCs/>
      <w:color w:val="4472C4" w:themeColor="accent1"/>
      <w:kern w:val="0"/>
      <w:sz w:val="26"/>
      <w:szCs w:val="26"/>
      <w14:ligatures w14:val="none"/>
    </w:rPr>
  </w:style>
  <w:style w:type="paragraph" w:styleId="Textosinformato">
    <w:name w:val="Plain Text"/>
    <w:basedOn w:val="Normal"/>
    <w:link w:val="TextosinformatoCar"/>
    <w:rsid w:val="00852AC8"/>
    <w:pPr>
      <w:spacing w:after="0" w:line="240" w:lineRule="auto"/>
    </w:pPr>
    <w:rPr>
      <w:rFonts w:ascii="Courier New" w:eastAsia="Times New Roman" w:hAnsi="Courier New" w:cs="Courier New"/>
      <w:kern w:val="0"/>
      <w:sz w:val="20"/>
      <w:szCs w:val="20"/>
      <w:lang w:eastAsia="es-ES"/>
      <w14:ligatures w14:val="none"/>
    </w:rPr>
  </w:style>
  <w:style w:type="character" w:customStyle="1" w:styleId="TextosinformatoCar">
    <w:name w:val="Texto sin formato Car"/>
    <w:basedOn w:val="Fuentedeprrafopredeter"/>
    <w:link w:val="Textosinformato"/>
    <w:rsid w:val="00852AC8"/>
    <w:rPr>
      <w:rFonts w:ascii="Courier New" w:eastAsia="Times New Roman" w:hAnsi="Courier New" w:cs="Courier New"/>
      <w:kern w:val="0"/>
      <w:sz w:val="20"/>
      <w:szCs w:val="20"/>
      <w:lang w:eastAsia="es-ES"/>
      <w14:ligatures w14:val="none"/>
    </w:rPr>
  </w:style>
  <w:style w:type="paragraph" w:styleId="Sangradetextonormal">
    <w:name w:val="Body Text Indent"/>
    <w:basedOn w:val="Normal"/>
    <w:link w:val="SangradetextonormalCar"/>
    <w:uiPriority w:val="99"/>
    <w:semiHidden/>
    <w:unhideWhenUsed/>
    <w:rsid w:val="008B563F"/>
    <w:pPr>
      <w:spacing w:after="120"/>
      <w:ind w:left="283"/>
    </w:pPr>
  </w:style>
  <w:style w:type="character" w:customStyle="1" w:styleId="SangradetextonormalCar">
    <w:name w:val="Sangría de texto normal Car"/>
    <w:basedOn w:val="Fuentedeprrafopredeter"/>
    <w:link w:val="Sangradetextonormal"/>
    <w:uiPriority w:val="99"/>
    <w:semiHidden/>
    <w:rsid w:val="008B563F"/>
  </w:style>
  <w:style w:type="character" w:customStyle="1" w:styleId="Ttulo3Car">
    <w:name w:val="Título 3 Car"/>
    <w:basedOn w:val="Fuentedeprrafopredeter"/>
    <w:link w:val="Ttulo3"/>
    <w:uiPriority w:val="9"/>
    <w:rsid w:val="007621B7"/>
    <w:rPr>
      <w:rFonts w:asciiTheme="majorHAnsi" w:eastAsiaTheme="majorEastAsia" w:hAnsiTheme="majorHAnsi" w:cstheme="majorBidi"/>
      <w:b/>
      <w:bCs/>
      <w:color w:val="4472C4" w:themeColor="accent1"/>
    </w:rPr>
  </w:style>
  <w:style w:type="character" w:customStyle="1" w:styleId="Ttulo5Car">
    <w:name w:val="Título 5 Car"/>
    <w:basedOn w:val="Fuentedeprrafopredeter"/>
    <w:link w:val="Ttulo5"/>
    <w:uiPriority w:val="9"/>
    <w:semiHidden/>
    <w:rsid w:val="007621B7"/>
    <w:rPr>
      <w:rFonts w:asciiTheme="majorHAnsi" w:eastAsiaTheme="majorEastAsia" w:hAnsiTheme="majorHAnsi" w:cstheme="majorBidi"/>
      <w:color w:val="1F3763" w:themeColor="accent1" w:themeShade="7F"/>
    </w:rPr>
  </w:style>
  <w:style w:type="character" w:customStyle="1" w:styleId="Ttulo6Car">
    <w:name w:val="Título 6 Car"/>
    <w:basedOn w:val="Fuentedeprrafopredeter"/>
    <w:link w:val="Ttulo6"/>
    <w:uiPriority w:val="9"/>
    <w:semiHidden/>
    <w:rsid w:val="007621B7"/>
    <w:rPr>
      <w:rFonts w:asciiTheme="majorHAnsi" w:eastAsiaTheme="majorEastAsia" w:hAnsiTheme="majorHAnsi" w:cstheme="majorBidi"/>
      <w:i/>
      <w:iCs/>
      <w:color w:val="1F3763" w:themeColor="accent1" w:themeShade="7F"/>
    </w:rPr>
  </w:style>
  <w:style w:type="character" w:styleId="Textoennegrita">
    <w:name w:val="Strong"/>
    <w:basedOn w:val="Fuentedeprrafopredeter"/>
    <w:uiPriority w:val="22"/>
    <w:qFormat/>
    <w:rsid w:val="007621B7"/>
    <w:rPr>
      <w:b/>
      <w:bCs/>
    </w:rPr>
  </w:style>
  <w:style w:type="paragraph" w:styleId="z-Principiodelformulario">
    <w:name w:val="HTML Top of Form"/>
    <w:basedOn w:val="Normal"/>
    <w:next w:val="Normal"/>
    <w:link w:val="z-PrincipiodelformularioCar"/>
    <w:hidden/>
    <w:uiPriority w:val="99"/>
    <w:semiHidden/>
    <w:unhideWhenUsed/>
    <w:rsid w:val="007621B7"/>
    <w:pPr>
      <w:pBdr>
        <w:bottom w:val="single" w:sz="6" w:space="1" w:color="auto"/>
      </w:pBdr>
      <w:spacing w:after="0" w:line="240" w:lineRule="auto"/>
      <w:jc w:val="center"/>
    </w:pPr>
    <w:rPr>
      <w:rFonts w:ascii="Arial" w:eastAsia="Times New Roman" w:hAnsi="Arial" w:cs="Arial"/>
      <w:vanish/>
      <w:kern w:val="0"/>
      <w:sz w:val="16"/>
      <w:szCs w:val="16"/>
      <w:lang w:val="es-ES" w:eastAsia="es-ES"/>
      <w14:ligatures w14:val="none"/>
    </w:rPr>
  </w:style>
  <w:style w:type="character" w:customStyle="1" w:styleId="z-PrincipiodelformularioCar">
    <w:name w:val="z-Principio del formulario Car"/>
    <w:basedOn w:val="Fuentedeprrafopredeter"/>
    <w:link w:val="z-Principiodelformulario"/>
    <w:uiPriority w:val="99"/>
    <w:semiHidden/>
    <w:rsid w:val="007621B7"/>
    <w:rPr>
      <w:rFonts w:ascii="Arial" w:eastAsia="Times New Roman" w:hAnsi="Arial" w:cs="Arial"/>
      <w:vanish/>
      <w:kern w:val="0"/>
      <w:sz w:val="16"/>
      <w:szCs w:val="16"/>
      <w:lang w:val="es-ES" w:eastAsia="es-ES"/>
      <w14:ligatures w14:val="none"/>
    </w:rPr>
  </w:style>
  <w:style w:type="paragraph" w:customStyle="1" w:styleId="placeholder">
    <w:name w:val="placeholder"/>
    <w:basedOn w:val="Normal"/>
    <w:rsid w:val="007621B7"/>
    <w:pPr>
      <w:spacing w:before="100" w:beforeAutospacing="1" w:after="100" w:afterAutospacing="1" w:line="240" w:lineRule="auto"/>
    </w:pPr>
    <w:rPr>
      <w:rFonts w:ascii="Times New Roman" w:eastAsia="Times New Roman" w:hAnsi="Times New Roman" w:cs="Times New Roman"/>
      <w:kern w:val="0"/>
      <w:sz w:val="24"/>
      <w:szCs w:val="24"/>
      <w:lang w:val="es-ES" w:eastAsia="es-ES"/>
      <w14:ligatures w14:val="none"/>
    </w:rPr>
  </w:style>
  <w:style w:type="paragraph" w:styleId="z-Finaldelformulario">
    <w:name w:val="HTML Bottom of Form"/>
    <w:basedOn w:val="Normal"/>
    <w:next w:val="Normal"/>
    <w:link w:val="z-FinaldelformularioCar"/>
    <w:hidden/>
    <w:uiPriority w:val="99"/>
    <w:semiHidden/>
    <w:unhideWhenUsed/>
    <w:rsid w:val="007621B7"/>
    <w:pPr>
      <w:pBdr>
        <w:top w:val="single" w:sz="6" w:space="1" w:color="auto"/>
      </w:pBdr>
      <w:spacing w:after="0" w:line="240" w:lineRule="auto"/>
      <w:jc w:val="center"/>
    </w:pPr>
    <w:rPr>
      <w:rFonts w:ascii="Arial" w:eastAsia="Times New Roman" w:hAnsi="Arial" w:cs="Arial"/>
      <w:vanish/>
      <w:kern w:val="0"/>
      <w:sz w:val="16"/>
      <w:szCs w:val="16"/>
      <w:lang w:val="es-ES" w:eastAsia="es-ES"/>
      <w14:ligatures w14:val="none"/>
    </w:rPr>
  </w:style>
  <w:style w:type="character" w:customStyle="1" w:styleId="z-FinaldelformularioCar">
    <w:name w:val="z-Final del formulario Car"/>
    <w:basedOn w:val="Fuentedeprrafopredeter"/>
    <w:link w:val="z-Finaldelformulario"/>
    <w:uiPriority w:val="99"/>
    <w:semiHidden/>
    <w:rsid w:val="007621B7"/>
    <w:rPr>
      <w:rFonts w:ascii="Arial" w:eastAsia="Times New Roman" w:hAnsi="Arial" w:cs="Arial"/>
      <w:vanish/>
      <w:kern w:val="0"/>
      <w:sz w:val="16"/>
      <w:szCs w:val="16"/>
      <w:lang w:val="es-ES" w:eastAsia="es-ES"/>
      <w14:ligatures w14:val="none"/>
    </w:rPr>
  </w:style>
  <w:style w:type="character" w:styleId="nfasis">
    <w:name w:val="Emphasis"/>
    <w:basedOn w:val="Fuentedeprrafopredeter"/>
    <w:uiPriority w:val="20"/>
    <w:qFormat/>
    <w:rsid w:val="007C6AD1"/>
    <w:rPr>
      <w:i/>
      <w:iCs/>
    </w:rPr>
  </w:style>
  <w:style w:type="paragraph" w:customStyle="1" w:styleId="Default">
    <w:name w:val="Default"/>
    <w:rsid w:val="004A5F08"/>
    <w:pPr>
      <w:autoSpaceDE w:val="0"/>
      <w:autoSpaceDN w:val="0"/>
      <w:adjustRightInd w:val="0"/>
      <w:spacing w:after="0" w:line="240" w:lineRule="auto"/>
    </w:pPr>
    <w:rPr>
      <w:rFonts w:ascii="Arial" w:hAnsi="Arial" w:cs="Arial"/>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52666884">
      <w:bodyDiv w:val="1"/>
      <w:marLeft w:val="0"/>
      <w:marRight w:val="0"/>
      <w:marTop w:val="0"/>
      <w:marBottom w:val="0"/>
      <w:divBdr>
        <w:top w:val="none" w:sz="0" w:space="0" w:color="auto"/>
        <w:left w:val="none" w:sz="0" w:space="0" w:color="auto"/>
        <w:bottom w:val="none" w:sz="0" w:space="0" w:color="auto"/>
        <w:right w:val="none" w:sz="0" w:space="0" w:color="auto"/>
      </w:divBdr>
    </w:div>
    <w:div w:id="733545823">
      <w:bodyDiv w:val="1"/>
      <w:marLeft w:val="0"/>
      <w:marRight w:val="0"/>
      <w:marTop w:val="0"/>
      <w:marBottom w:val="0"/>
      <w:divBdr>
        <w:top w:val="none" w:sz="0" w:space="0" w:color="auto"/>
        <w:left w:val="none" w:sz="0" w:space="0" w:color="auto"/>
        <w:bottom w:val="none" w:sz="0" w:space="0" w:color="auto"/>
        <w:right w:val="none" w:sz="0" w:space="0" w:color="auto"/>
      </w:divBdr>
      <w:divsChild>
        <w:div w:id="1633097494">
          <w:marLeft w:val="0"/>
          <w:marRight w:val="0"/>
          <w:marTop w:val="0"/>
          <w:marBottom w:val="0"/>
          <w:divBdr>
            <w:top w:val="none" w:sz="0" w:space="0" w:color="auto"/>
            <w:left w:val="none" w:sz="0" w:space="0" w:color="auto"/>
            <w:bottom w:val="none" w:sz="0" w:space="0" w:color="auto"/>
            <w:right w:val="none" w:sz="0" w:space="0" w:color="auto"/>
          </w:divBdr>
          <w:divsChild>
            <w:div w:id="1372262767">
              <w:marLeft w:val="0"/>
              <w:marRight w:val="0"/>
              <w:marTop w:val="0"/>
              <w:marBottom w:val="0"/>
              <w:divBdr>
                <w:top w:val="none" w:sz="0" w:space="0" w:color="auto"/>
                <w:left w:val="none" w:sz="0" w:space="0" w:color="auto"/>
                <w:bottom w:val="none" w:sz="0" w:space="0" w:color="auto"/>
                <w:right w:val="none" w:sz="0" w:space="0" w:color="auto"/>
              </w:divBdr>
              <w:divsChild>
                <w:div w:id="1192187849">
                  <w:marLeft w:val="0"/>
                  <w:marRight w:val="0"/>
                  <w:marTop w:val="0"/>
                  <w:marBottom w:val="0"/>
                  <w:divBdr>
                    <w:top w:val="none" w:sz="0" w:space="0" w:color="auto"/>
                    <w:left w:val="none" w:sz="0" w:space="0" w:color="auto"/>
                    <w:bottom w:val="none" w:sz="0" w:space="0" w:color="auto"/>
                    <w:right w:val="none" w:sz="0" w:space="0" w:color="auto"/>
                  </w:divBdr>
                  <w:divsChild>
                    <w:div w:id="158348580">
                      <w:marLeft w:val="0"/>
                      <w:marRight w:val="0"/>
                      <w:marTop w:val="0"/>
                      <w:marBottom w:val="0"/>
                      <w:divBdr>
                        <w:top w:val="none" w:sz="0" w:space="0" w:color="auto"/>
                        <w:left w:val="none" w:sz="0" w:space="0" w:color="auto"/>
                        <w:bottom w:val="none" w:sz="0" w:space="0" w:color="auto"/>
                        <w:right w:val="none" w:sz="0" w:space="0" w:color="auto"/>
                      </w:divBdr>
                      <w:divsChild>
                        <w:div w:id="1351449922">
                          <w:marLeft w:val="0"/>
                          <w:marRight w:val="0"/>
                          <w:marTop w:val="0"/>
                          <w:marBottom w:val="0"/>
                          <w:divBdr>
                            <w:top w:val="none" w:sz="0" w:space="0" w:color="auto"/>
                            <w:left w:val="none" w:sz="0" w:space="0" w:color="auto"/>
                            <w:bottom w:val="none" w:sz="0" w:space="0" w:color="auto"/>
                            <w:right w:val="none" w:sz="0" w:space="0" w:color="auto"/>
                          </w:divBdr>
                          <w:divsChild>
                            <w:div w:id="1438140096">
                              <w:marLeft w:val="0"/>
                              <w:marRight w:val="0"/>
                              <w:marTop w:val="0"/>
                              <w:marBottom w:val="0"/>
                              <w:divBdr>
                                <w:top w:val="none" w:sz="0" w:space="0" w:color="auto"/>
                                <w:left w:val="none" w:sz="0" w:space="0" w:color="auto"/>
                                <w:bottom w:val="none" w:sz="0" w:space="0" w:color="auto"/>
                                <w:right w:val="none" w:sz="0" w:space="0" w:color="auto"/>
                              </w:divBdr>
                              <w:divsChild>
                                <w:div w:id="531382148">
                                  <w:marLeft w:val="0"/>
                                  <w:marRight w:val="0"/>
                                  <w:marTop w:val="0"/>
                                  <w:marBottom w:val="0"/>
                                  <w:divBdr>
                                    <w:top w:val="none" w:sz="0" w:space="0" w:color="auto"/>
                                    <w:left w:val="none" w:sz="0" w:space="0" w:color="auto"/>
                                    <w:bottom w:val="none" w:sz="0" w:space="0" w:color="auto"/>
                                    <w:right w:val="none" w:sz="0" w:space="0" w:color="auto"/>
                                  </w:divBdr>
                                  <w:divsChild>
                                    <w:div w:id="160463841">
                                      <w:marLeft w:val="0"/>
                                      <w:marRight w:val="0"/>
                                      <w:marTop w:val="0"/>
                                      <w:marBottom w:val="0"/>
                                      <w:divBdr>
                                        <w:top w:val="none" w:sz="0" w:space="0" w:color="auto"/>
                                        <w:left w:val="none" w:sz="0" w:space="0" w:color="auto"/>
                                        <w:bottom w:val="none" w:sz="0" w:space="0" w:color="auto"/>
                                        <w:right w:val="none" w:sz="0" w:space="0" w:color="auto"/>
                                      </w:divBdr>
                                      <w:divsChild>
                                        <w:div w:id="73745119">
                                          <w:marLeft w:val="0"/>
                                          <w:marRight w:val="0"/>
                                          <w:marTop w:val="0"/>
                                          <w:marBottom w:val="0"/>
                                          <w:divBdr>
                                            <w:top w:val="none" w:sz="0" w:space="0" w:color="auto"/>
                                            <w:left w:val="none" w:sz="0" w:space="0" w:color="auto"/>
                                            <w:bottom w:val="none" w:sz="0" w:space="0" w:color="auto"/>
                                            <w:right w:val="none" w:sz="0" w:space="0" w:color="auto"/>
                                          </w:divBdr>
                                          <w:divsChild>
                                            <w:div w:id="1339966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86559589">
                          <w:marLeft w:val="0"/>
                          <w:marRight w:val="0"/>
                          <w:marTop w:val="0"/>
                          <w:marBottom w:val="0"/>
                          <w:divBdr>
                            <w:top w:val="none" w:sz="0" w:space="0" w:color="auto"/>
                            <w:left w:val="none" w:sz="0" w:space="0" w:color="auto"/>
                            <w:bottom w:val="none" w:sz="0" w:space="0" w:color="auto"/>
                            <w:right w:val="none" w:sz="0" w:space="0" w:color="auto"/>
                          </w:divBdr>
                          <w:divsChild>
                            <w:div w:id="289752540">
                              <w:marLeft w:val="0"/>
                              <w:marRight w:val="0"/>
                              <w:marTop w:val="0"/>
                              <w:marBottom w:val="0"/>
                              <w:divBdr>
                                <w:top w:val="none" w:sz="0" w:space="0" w:color="auto"/>
                                <w:left w:val="none" w:sz="0" w:space="0" w:color="auto"/>
                                <w:bottom w:val="none" w:sz="0" w:space="0" w:color="auto"/>
                                <w:right w:val="none" w:sz="0" w:space="0" w:color="auto"/>
                              </w:divBdr>
                              <w:divsChild>
                                <w:div w:id="1808013084">
                                  <w:marLeft w:val="0"/>
                                  <w:marRight w:val="0"/>
                                  <w:marTop w:val="0"/>
                                  <w:marBottom w:val="0"/>
                                  <w:divBdr>
                                    <w:top w:val="none" w:sz="0" w:space="0" w:color="auto"/>
                                    <w:left w:val="none" w:sz="0" w:space="0" w:color="auto"/>
                                    <w:bottom w:val="none" w:sz="0" w:space="0" w:color="auto"/>
                                    <w:right w:val="none" w:sz="0" w:space="0" w:color="auto"/>
                                  </w:divBdr>
                                  <w:divsChild>
                                    <w:div w:id="801271859">
                                      <w:marLeft w:val="0"/>
                                      <w:marRight w:val="0"/>
                                      <w:marTop w:val="0"/>
                                      <w:marBottom w:val="0"/>
                                      <w:divBdr>
                                        <w:top w:val="none" w:sz="0" w:space="0" w:color="auto"/>
                                        <w:left w:val="none" w:sz="0" w:space="0" w:color="auto"/>
                                        <w:bottom w:val="none" w:sz="0" w:space="0" w:color="auto"/>
                                        <w:right w:val="none" w:sz="0" w:space="0" w:color="auto"/>
                                      </w:divBdr>
                                      <w:divsChild>
                                        <w:div w:id="77484950">
                                          <w:marLeft w:val="0"/>
                                          <w:marRight w:val="0"/>
                                          <w:marTop w:val="0"/>
                                          <w:marBottom w:val="0"/>
                                          <w:divBdr>
                                            <w:top w:val="none" w:sz="0" w:space="0" w:color="auto"/>
                                            <w:left w:val="none" w:sz="0" w:space="0" w:color="auto"/>
                                            <w:bottom w:val="none" w:sz="0" w:space="0" w:color="auto"/>
                                            <w:right w:val="none" w:sz="0" w:space="0" w:color="auto"/>
                                          </w:divBdr>
                                          <w:divsChild>
                                            <w:div w:id="818957341">
                                              <w:marLeft w:val="0"/>
                                              <w:marRight w:val="0"/>
                                              <w:marTop w:val="0"/>
                                              <w:marBottom w:val="0"/>
                                              <w:divBdr>
                                                <w:top w:val="none" w:sz="0" w:space="0" w:color="auto"/>
                                                <w:left w:val="none" w:sz="0" w:space="0" w:color="auto"/>
                                                <w:bottom w:val="none" w:sz="0" w:space="0" w:color="auto"/>
                                                <w:right w:val="none" w:sz="0" w:space="0" w:color="auto"/>
                                              </w:divBdr>
                                              <w:divsChild>
                                                <w:div w:id="2091536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73433523">
                          <w:marLeft w:val="0"/>
                          <w:marRight w:val="0"/>
                          <w:marTop w:val="0"/>
                          <w:marBottom w:val="0"/>
                          <w:divBdr>
                            <w:top w:val="none" w:sz="0" w:space="0" w:color="auto"/>
                            <w:left w:val="none" w:sz="0" w:space="0" w:color="auto"/>
                            <w:bottom w:val="none" w:sz="0" w:space="0" w:color="auto"/>
                            <w:right w:val="none" w:sz="0" w:space="0" w:color="auto"/>
                          </w:divBdr>
                          <w:divsChild>
                            <w:div w:id="1454206190">
                              <w:marLeft w:val="0"/>
                              <w:marRight w:val="0"/>
                              <w:marTop w:val="0"/>
                              <w:marBottom w:val="0"/>
                              <w:divBdr>
                                <w:top w:val="none" w:sz="0" w:space="0" w:color="auto"/>
                                <w:left w:val="none" w:sz="0" w:space="0" w:color="auto"/>
                                <w:bottom w:val="none" w:sz="0" w:space="0" w:color="auto"/>
                                <w:right w:val="none" w:sz="0" w:space="0" w:color="auto"/>
                              </w:divBdr>
                              <w:divsChild>
                                <w:div w:id="1620798834">
                                  <w:marLeft w:val="0"/>
                                  <w:marRight w:val="0"/>
                                  <w:marTop w:val="0"/>
                                  <w:marBottom w:val="0"/>
                                  <w:divBdr>
                                    <w:top w:val="none" w:sz="0" w:space="0" w:color="auto"/>
                                    <w:left w:val="none" w:sz="0" w:space="0" w:color="auto"/>
                                    <w:bottom w:val="none" w:sz="0" w:space="0" w:color="auto"/>
                                    <w:right w:val="none" w:sz="0" w:space="0" w:color="auto"/>
                                  </w:divBdr>
                                  <w:divsChild>
                                    <w:div w:id="193004096">
                                      <w:marLeft w:val="0"/>
                                      <w:marRight w:val="0"/>
                                      <w:marTop w:val="0"/>
                                      <w:marBottom w:val="0"/>
                                      <w:divBdr>
                                        <w:top w:val="none" w:sz="0" w:space="0" w:color="auto"/>
                                        <w:left w:val="none" w:sz="0" w:space="0" w:color="auto"/>
                                        <w:bottom w:val="none" w:sz="0" w:space="0" w:color="auto"/>
                                        <w:right w:val="none" w:sz="0" w:space="0" w:color="auto"/>
                                      </w:divBdr>
                                      <w:divsChild>
                                        <w:div w:id="383217665">
                                          <w:marLeft w:val="0"/>
                                          <w:marRight w:val="0"/>
                                          <w:marTop w:val="0"/>
                                          <w:marBottom w:val="0"/>
                                          <w:divBdr>
                                            <w:top w:val="none" w:sz="0" w:space="0" w:color="auto"/>
                                            <w:left w:val="none" w:sz="0" w:space="0" w:color="auto"/>
                                            <w:bottom w:val="none" w:sz="0" w:space="0" w:color="auto"/>
                                            <w:right w:val="none" w:sz="0" w:space="0" w:color="auto"/>
                                          </w:divBdr>
                                          <w:divsChild>
                                            <w:div w:id="1341546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34501841">
          <w:marLeft w:val="0"/>
          <w:marRight w:val="0"/>
          <w:marTop w:val="0"/>
          <w:marBottom w:val="0"/>
          <w:divBdr>
            <w:top w:val="none" w:sz="0" w:space="0" w:color="auto"/>
            <w:left w:val="none" w:sz="0" w:space="0" w:color="auto"/>
            <w:bottom w:val="none" w:sz="0" w:space="0" w:color="auto"/>
            <w:right w:val="none" w:sz="0" w:space="0" w:color="auto"/>
          </w:divBdr>
          <w:divsChild>
            <w:div w:id="1201550696">
              <w:marLeft w:val="0"/>
              <w:marRight w:val="0"/>
              <w:marTop w:val="0"/>
              <w:marBottom w:val="0"/>
              <w:divBdr>
                <w:top w:val="none" w:sz="0" w:space="0" w:color="auto"/>
                <w:left w:val="none" w:sz="0" w:space="0" w:color="auto"/>
                <w:bottom w:val="none" w:sz="0" w:space="0" w:color="auto"/>
                <w:right w:val="none" w:sz="0" w:space="0" w:color="auto"/>
              </w:divBdr>
              <w:divsChild>
                <w:div w:id="1555699498">
                  <w:marLeft w:val="0"/>
                  <w:marRight w:val="0"/>
                  <w:marTop w:val="0"/>
                  <w:marBottom w:val="0"/>
                  <w:divBdr>
                    <w:top w:val="none" w:sz="0" w:space="0" w:color="auto"/>
                    <w:left w:val="none" w:sz="0" w:space="0" w:color="auto"/>
                    <w:bottom w:val="none" w:sz="0" w:space="0" w:color="auto"/>
                    <w:right w:val="none" w:sz="0" w:space="0" w:color="auto"/>
                  </w:divBdr>
                  <w:divsChild>
                    <w:div w:id="1379235524">
                      <w:marLeft w:val="0"/>
                      <w:marRight w:val="0"/>
                      <w:marTop w:val="0"/>
                      <w:marBottom w:val="0"/>
                      <w:divBdr>
                        <w:top w:val="none" w:sz="0" w:space="0" w:color="auto"/>
                        <w:left w:val="none" w:sz="0" w:space="0" w:color="auto"/>
                        <w:bottom w:val="none" w:sz="0" w:space="0" w:color="auto"/>
                        <w:right w:val="none" w:sz="0" w:space="0" w:color="auto"/>
                      </w:divBdr>
                      <w:divsChild>
                        <w:div w:id="2000963314">
                          <w:marLeft w:val="0"/>
                          <w:marRight w:val="0"/>
                          <w:marTop w:val="0"/>
                          <w:marBottom w:val="0"/>
                          <w:divBdr>
                            <w:top w:val="none" w:sz="0" w:space="0" w:color="auto"/>
                            <w:left w:val="none" w:sz="0" w:space="0" w:color="auto"/>
                            <w:bottom w:val="none" w:sz="0" w:space="0" w:color="auto"/>
                            <w:right w:val="none" w:sz="0" w:space="0" w:color="auto"/>
                          </w:divBdr>
                          <w:divsChild>
                            <w:div w:id="902712592">
                              <w:marLeft w:val="0"/>
                              <w:marRight w:val="0"/>
                              <w:marTop w:val="0"/>
                              <w:marBottom w:val="0"/>
                              <w:divBdr>
                                <w:top w:val="none" w:sz="0" w:space="0" w:color="auto"/>
                                <w:left w:val="none" w:sz="0" w:space="0" w:color="auto"/>
                                <w:bottom w:val="none" w:sz="0" w:space="0" w:color="auto"/>
                                <w:right w:val="none" w:sz="0" w:space="0" w:color="auto"/>
                              </w:divBdr>
                              <w:divsChild>
                                <w:div w:id="1590043532">
                                  <w:marLeft w:val="0"/>
                                  <w:marRight w:val="0"/>
                                  <w:marTop w:val="0"/>
                                  <w:marBottom w:val="0"/>
                                  <w:divBdr>
                                    <w:top w:val="none" w:sz="0" w:space="0" w:color="auto"/>
                                    <w:left w:val="none" w:sz="0" w:space="0" w:color="auto"/>
                                    <w:bottom w:val="none" w:sz="0" w:space="0" w:color="auto"/>
                                    <w:right w:val="none" w:sz="0" w:space="0" w:color="auto"/>
                                  </w:divBdr>
                                  <w:divsChild>
                                    <w:div w:id="532378504">
                                      <w:marLeft w:val="0"/>
                                      <w:marRight w:val="0"/>
                                      <w:marTop w:val="0"/>
                                      <w:marBottom w:val="0"/>
                                      <w:divBdr>
                                        <w:top w:val="none" w:sz="0" w:space="0" w:color="auto"/>
                                        <w:left w:val="none" w:sz="0" w:space="0" w:color="auto"/>
                                        <w:bottom w:val="none" w:sz="0" w:space="0" w:color="auto"/>
                                        <w:right w:val="none" w:sz="0" w:space="0" w:color="auto"/>
                                      </w:divBdr>
                                      <w:divsChild>
                                        <w:div w:id="976764086">
                                          <w:marLeft w:val="0"/>
                                          <w:marRight w:val="0"/>
                                          <w:marTop w:val="0"/>
                                          <w:marBottom w:val="0"/>
                                          <w:divBdr>
                                            <w:top w:val="none" w:sz="0" w:space="0" w:color="auto"/>
                                            <w:left w:val="none" w:sz="0" w:space="0" w:color="auto"/>
                                            <w:bottom w:val="none" w:sz="0" w:space="0" w:color="auto"/>
                                            <w:right w:val="none" w:sz="0" w:space="0" w:color="auto"/>
                                          </w:divBdr>
                                          <w:divsChild>
                                            <w:div w:id="82562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44307241">
      <w:bodyDiv w:val="1"/>
      <w:marLeft w:val="0"/>
      <w:marRight w:val="0"/>
      <w:marTop w:val="0"/>
      <w:marBottom w:val="0"/>
      <w:divBdr>
        <w:top w:val="none" w:sz="0" w:space="0" w:color="auto"/>
        <w:left w:val="none" w:sz="0" w:space="0" w:color="auto"/>
        <w:bottom w:val="none" w:sz="0" w:space="0" w:color="auto"/>
        <w:right w:val="none" w:sz="0" w:space="0" w:color="auto"/>
      </w:divBdr>
    </w:div>
    <w:div w:id="1102065643">
      <w:bodyDiv w:val="1"/>
      <w:marLeft w:val="0"/>
      <w:marRight w:val="0"/>
      <w:marTop w:val="0"/>
      <w:marBottom w:val="0"/>
      <w:divBdr>
        <w:top w:val="none" w:sz="0" w:space="0" w:color="auto"/>
        <w:left w:val="none" w:sz="0" w:space="0" w:color="auto"/>
        <w:bottom w:val="none" w:sz="0" w:space="0" w:color="auto"/>
        <w:right w:val="none" w:sz="0" w:space="0" w:color="auto"/>
      </w:divBdr>
    </w:div>
    <w:div w:id="1363093496">
      <w:bodyDiv w:val="1"/>
      <w:marLeft w:val="0"/>
      <w:marRight w:val="0"/>
      <w:marTop w:val="0"/>
      <w:marBottom w:val="0"/>
      <w:divBdr>
        <w:top w:val="none" w:sz="0" w:space="0" w:color="auto"/>
        <w:left w:val="none" w:sz="0" w:space="0" w:color="auto"/>
        <w:bottom w:val="none" w:sz="0" w:space="0" w:color="auto"/>
        <w:right w:val="none" w:sz="0" w:space="0" w:color="auto"/>
      </w:divBdr>
    </w:div>
    <w:div w:id="17230169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1166</Words>
  <Characters>6416</Characters>
  <Application>Microsoft Office Word</Application>
  <DocSecurity>0</DocSecurity>
  <Lines>53</Lines>
  <Paragraphs>15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7567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renata lorusso lämmle</dc:creator>
  <cp:lastModifiedBy>Usuario</cp:lastModifiedBy>
  <cp:revision>2</cp:revision>
  <cp:lastPrinted>2025-10-30T15:29:00Z</cp:lastPrinted>
  <dcterms:created xsi:type="dcterms:W3CDTF">2025-10-31T12:22:00Z</dcterms:created>
  <dcterms:modified xsi:type="dcterms:W3CDTF">2025-10-31T12:22:00Z</dcterms:modified>
</cp:coreProperties>
</file>